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9"/>
        <w:tblW w:w="10080" w:type="dxa"/>
        <w:tblLook w:val="0000" w:firstRow="0" w:lastRow="0" w:firstColumn="0" w:lastColumn="0" w:noHBand="0" w:noVBand="0"/>
      </w:tblPr>
      <w:tblGrid>
        <w:gridCol w:w="2700"/>
        <w:gridCol w:w="7380"/>
      </w:tblGrid>
      <w:tr w:rsidR="00ED6BD3" w:rsidRPr="002D49AF" w14:paraId="63AB6596" w14:textId="77777777" w:rsidTr="00B2354A">
        <w:trPr>
          <w:trHeight w:val="1710"/>
        </w:trPr>
        <w:tc>
          <w:tcPr>
            <w:tcW w:w="2700" w:type="dxa"/>
            <w:vAlign w:val="center"/>
          </w:tcPr>
          <w:p w14:paraId="2037E036" w14:textId="77777777" w:rsidR="00ED6BD3" w:rsidRPr="002D49AF" w:rsidRDefault="00ED6BD3" w:rsidP="00B2354A">
            <w:pPr>
              <w:rPr>
                <w:rFonts w:asciiTheme="minorHAnsi" w:hAnsiTheme="minorHAnsi"/>
              </w:rPr>
            </w:pPr>
            <w:r>
              <w:rPr>
                <w:rFonts w:asciiTheme="minorHAnsi" w:hAnsiTheme="minorHAnsi"/>
                <w:noProof/>
                <w:lang w:val="en-US"/>
              </w:rPr>
              <w:drawing>
                <wp:inline distT="0" distB="0" distL="0" distR="0" wp14:anchorId="059631AB" wp14:editId="6DFC1D13">
                  <wp:extent cx="1371600" cy="1371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7380" w:type="dxa"/>
          </w:tcPr>
          <w:p w14:paraId="1AA132D0" w14:textId="77777777" w:rsidR="00ED6BD3" w:rsidRPr="002D49AF" w:rsidRDefault="00ED6BD3" w:rsidP="00B2354A">
            <w:pPr>
              <w:pStyle w:val="Subtitle"/>
              <w:pBdr>
                <w:top w:val="none" w:sz="0" w:space="0" w:color="auto"/>
                <w:left w:val="none" w:sz="0" w:space="0" w:color="auto"/>
                <w:bottom w:val="none" w:sz="0" w:space="0" w:color="auto"/>
                <w:right w:val="none" w:sz="0" w:space="0" w:color="auto"/>
              </w:pBdr>
              <w:tabs>
                <w:tab w:val="left" w:pos="402"/>
              </w:tabs>
              <w:spacing w:before="360"/>
              <w:jc w:val="left"/>
              <w:outlineLvl w:val="0"/>
              <w:rPr>
                <w:rFonts w:asciiTheme="minorHAnsi" w:hAnsiTheme="minorHAnsi" w:cs="Arial"/>
                <w:color w:val="222A35" w:themeColor="text2" w:themeShade="80"/>
                <w:sz w:val="24"/>
              </w:rPr>
            </w:pPr>
            <w:r w:rsidRPr="002D49AF">
              <w:rPr>
                <w:rFonts w:asciiTheme="minorHAnsi" w:hAnsiTheme="minorHAnsi" w:cs="Arial"/>
                <w:color w:val="222A35" w:themeColor="text2" w:themeShade="80"/>
                <w:sz w:val="24"/>
              </w:rPr>
              <w:t>JOINT OCCUPATIONAL HEALTH &amp; SAFETY COMMITTEE</w:t>
            </w:r>
          </w:p>
          <w:p w14:paraId="35271C12" w14:textId="77777777" w:rsidR="00ED6BD3" w:rsidRDefault="00ED6BD3" w:rsidP="00B2354A">
            <w:pPr>
              <w:pStyle w:val="NoSpacing"/>
            </w:pPr>
            <w:r>
              <w:t xml:space="preserve">July Meeting </w:t>
            </w:r>
          </w:p>
          <w:p w14:paraId="386CB575" w14:textId="77777777" w:rsidR="00ED6BD3" w:rsidRDefault="00ED6BD3" w:rsidP="00B2354A">
            <w:pPr>
              <w:pStyle w:val="NoSpacing"/>
            </w:pPr>
            <w:r>
              <w:t>Asynchronous</w:t>
            </w:r>
          </w:p>
          <w:p w14:paraId="3D7A17F4" w14:textId="77777777" w:rsidR="00ED6BD3" w:rsidRDefault="00ED6BD3" w:rsidP="00B2354A">
            <w:pPr>
              <w:pStyle w:val="NoSpacing"/>
            </w:pPr>
          </w:p>
          <w:p w14:paraId="0FF5CC4D" w14:textId="77777777" w:rsidR="00ED6BD3" w:rsidRPr="00594567" w:rsidRDefault="00ED6BD3" w:rsidP="00B2354A">
            <w:pPr>
              <w:pStyle w:val="Subtitle"/>
              <w:pBdr>
                <w:top w:val="none" w:sz="0" w:space="0" w:color="auto"/>
                <w:left w:val="none" w:sz="0" w:space="0" w:color="auto"/>
                <w:bottom w:val="none" w:sz="0" w:space="0" w:color="auto"/>
                <w:right w:val="none" w:sz="0" w:space="0" w:color="auto"/>
              </w:pBdr>
              <w:rPr>
                <w:rFonts w:asciiTheme="minorHAnsi" w:hAnsiTheme="minorHAnsi"/>
                <w:b w:val="0"/>
                <w:sz w:val="20"/>
              </w:rPr>
            </w:pPr>
          </w:p>
        </w:tc>
      </w:tr>
    </w:tbl>
    <w:p w14:paraId="41650D80" w14:textId="77777777" w:rsidR="00ED6BD3" w:rsidRDefault="00ED6BD3" w:rsidP="00ED6BD3">
      <w:pPr>
        <w:jc w:val="center"/>
        <w:outlineLvl w:val="0"/>
        <w:rPr>
          <w:rFonts w:asciiTheme="minorHAnsi" w:hAnsiTheme="minorHAnsi" w:cs="Arial"/>
          <w:b/>
          <w:sz w:val="28"/>
          <w:szCs w:val="24"/>
        </w:rPr>
      </w:pPr>
    </w:p>
    <w:p w14:paraId="5CC3B174" w14:textId="77777777" w:rsidR="00ED6BD3" w:rsidRDefault="00ED6BD3" w:rsidP="00ED6BD3">
      <w:pPr>
        <w:jc w:val="center"/>
        <w:outlineLvl w:val="0"/>
        <w:rPr>
          <w:rFonts w:asciiTheme="minorHAnsi" w:hAnsiTheme="minorHAnsi" w:cs="Arial"/>
          <w:b/>
          <w:sz w:val="28"/>
          <w:szCs w:val="24"/>
        </w:rPr>
      </w:pPr>
      <w:bookmarkStart w:id="0" w:name="AGENDA"/>
      <w:bookmarkEnd w:id="0"/>
      <w:r>
        <w:rPr>
          <w:rFonts w:asciiTheme="minorHAnsi" w:hAnsiTheme="minorHAnsi" w:cs="Arial"/>
          <w:b/>
          <w:sz w:val="28"/>
          <w:szCs w:val="24"/>
        </w:rPr>
        <w:t>Agenda/Response</w:t>
      </w:r>
    </w:p>
    <w:p w14:paraId="5A7B93B1" w14:textId="77777777" w:rsidR="00ED6BD3" w:rsidRDefault="00ED6BD3" w:rsidP="00ED6BD3">
      <w:pPr>
        <w:outlineLvl w:val="0"/>
        <w:rPr>
          <w:rFonts w:asciiTheme="minorHAnsi" w:hAnsiTheme="minorHAnsi" w:cs="Arial"/>
          <w:b/>
          <w:sz w:val="16"/>
          <w:szCs w:val="16"/>
        </w:rPr>
      </w:pPr>
    </w:p>
    <w:p w14:paraId="51DDE45C" w14:textId="77777777" w:rsidR="00ED6BD3" w:rsidRDefault="00ED6BD3" w:rsidP="00ED6BD3">
      <w:pPr>
        <w:pStyle w:val="NoSpacing"/>
        <w:ind w:left="360"/>
        <w:rPr>
          <w:i/>
          <w:iCs/>
          <w:color w:val="00B0F0"/>
        </w:rPr>
      </w:pPr>
      <w:r>
        <w:rPr>
          <w:i/>
          <w:iCs/>
          <w:color w:val="00B0F0"/>
        </w:rPr>
        <w:t xml:space="preserve">Greetings all. </w:t>
      </w:r>
    </w:p>
    <w:p w14:paraId="488E8F50" w14:textId="77777777" w:rsidR="00ED6BD3" w:rsidRDefault="00ED6BD3" w:rsidP="00ED6BD3">
      <w:pPr>
        <w:pStyle w:val="NoSpacing"/>
        <w:ind w:left="360"/>
        <w:rPr>
          <w:i/>
          <w:iCs/>
          <w:color w:val="00B0F0"/>
        </w:rPr>
      </w:pPr>
    </w:p>
    <w:p w14:paraId="201CCD80" w14:textId="77777777" w:rsidR="00ED6BD3" w:rsidRDefault="00ED6BD3" w:rsidP="00ED6BD3">
      <w:pPr>
        <w:pStyle w:val="NoSpacing"/>
        <w:ind w:left="360"/>
        <w:rPr>
          <w:i/>
          <w:iCs/>
          <w:color w:val="00B0F0"/>
        </w:rPr>
      </w:pPr>
      <w:r>
        <w:rPr>
          <w:i/>
          <w:iCs/>
          <w:color w:val="00B0F0"/>
        </w:rPr>
        <w:t xml:space="preserve">Below is the agenda and all supporting documents for the July JOHSC meeting. Please review the contents and comment as you like. </w:t>
      </w:r>
    </w:p>
    <w:p w14:paraId="0C046E63" w14:textId="77777777" w:rsidR="00ED6BD3" w:rsidRDefault="00ED6BD3" w:rsidP="00ED6BD3">
      <w:pPr>
        <w:pStyle w:val="NoSpacing"/>
        <w:ind w:left="360"/>
        <w:rPr>
          <w:i/>
          <w:iCs/>
          <w:color w:val="00B0F0"/>
        </w:rPr>
      </w:pPr>
    </w:p>
    <w:p w14:paraId="210B7900" w14:textId="77777777" w:rsidR="00ED6BD3" w:rsidRDefault="00ED6BD3" w:rsidP="00ED6BD3">
      <w:pPr>
        <w:pStyle w:val="NoSpacing"/>
        <w:ind w:left="360"/>
        <w:rPr>
          <w:i/>
          <w:iCs/>
          <w:color w:val="00B0F0"/>
        </w:rPr>
      </w:pPr>
      <w:r>
        <w:rPr>
          <w:i/>
          <w:iCs/>
          <w:color w:val="00B0F0"/>
        </w:rPr>
        <w:t xml:space="preserve">It looks long, but there’s a lot of white space. </w:t>
      </w:r>
    </w:p>
    <w:p w14:paraId="502DAED8" w14:textId="77777777" w:rsidR="00ED6BD3" w:rsidRDefault="00ED6BD3" w:rsidP="00ED6BD3">
      <w:pPr>
        <w:pStyle w:val="NoSpacing"/>
        <w:ind w:left="360"/>
        <w:rPr>
          <w:i/>
          <w:iCs/>
          <w:color w:val="00B0F0"/>
        </w:rPr>
      </w:pPr>
    </w:p>
    <w:p w14:paraId="03997701" w14:textId="77777777" w:rsidR="00ED6BD3" w:rsidRDefault="00ED6BD3" w:rsidP="00ED6BD3">
      <w:pPr>
        <w:pStyle w:val="NoSpacing"/>
        <w:ind w:left="360"/>
        <w:rPr>
          <w:i/>
          <w:iCs/>
          <w:color w:val="00B0F0"/>
        </w:rPr>
      </w:pPr>
      <w:r>
        <w:rPr>
          <w:i/>
          <w:iCs/>
          <w:color w:val="00B0F0"/>
        </w:rPr>
        <w:t xml:space="preserve">I am hoping the internal hyperlinks work—you should be able to jump back to this page from any other page in the document. It may take a double or even triple click.  As well, there are links to specific attachments. </w:t>
      </w:r>
    </w:p>
    <w:p w14:paraId="31770F5F" w14:textId="77777777" w:rsidR="00ED6BD3" w:rsidRPr="00693E0B" w:rsidRDefault="00ED6BD3" w:rsidP="00ED6BD3">
      <w:pPr>
        <w:pStyle w:val="NoSpacing"/>
        <w:ind w:left="360"/>
        <w:rPr>
          <w:i/>
          <w:iCs/>
          <w:color w:val="00B0F0"/>
        </w:rPr>
      </w:pPr>
      <w:r>
        <w:rPr>
          <w:i/>
          <w:iCs/>
          <w:color w:val="00B0F0"/>
        </w:rPr>
        <w:t xml:space="preserve">This file is in OneDrive, so </w:t>
      </w:r>
      <w:r>
        <w:rPr>
          <mc:AlternateContent>
            <mc:Choice Requires="w16se"/>
            <mc:Fallback>
              <w:rFonts w:ascii="Segoe UI Emoji" w:eastAsia="Segoe UI Emoji" w:hAnsi="Segoe UI Emoji" w:cs="Segoe UI Emoji"/>
            </mc:Fallback>
          </mc:AlternateContent>
          <w:i/>
          <w:iCs/>
          <w:color w:val="00B0F0"/>
        </w:rPr>
        <mc:AlternateContent>
          <mc:Choice Requires="w16se">
            <w16se:symEx w16se:font="Segoe UI Emoji" w16se:char="1F91E"/>
          </mc:Choice>
          <mc:Fallback>
            <w:t>🤞</w:t>
          </mc:Fallback>
        </mc:AlternateContent>
      </w:r>
      <w:r>
        <w:rPr>
          <w:i/>
          <w:iCs/>
          <w:color w:val="00B0F0"/>
        </w:rPr>
        <w:t xml:space="preserve"> it is not as glitchy as Teams documents sometimes are. I’ve turned on track changes, and all changes should be saved automatically as well. </w:t>
      </w:r>
    </w:p>
    <w:p w14:paraId="3F957738" w14:textId="77777777" w:rsidR="00ED6BD3" w:rsidRDefault="00ED6BD3" w:rsidP="00ED6BD3">
      <w:pPr>
        <w:pStyle w:val="NoSpacing"/>
        <w:ind w:left="360"/>
        <w:rPr>
          <w:i/>
          <w:iCs/>
          <w:color w:val="00B0F0"/>
        </w:rPr>
      </w:pPr>
    </w:p>
    <w:p w14:paraId="640B72AA" w14:textId="77777777" w:rsidR="00ED6BD3" w:rsidRDefault="00ED6BD3" w:rsidP="00ED6BD3">
      <w:pPr>
        <w:pStyle w:val="NoSpacing"/>
        <w:ind w:left="360"/>
        <w:rPr>
          <w:i/>
          <w:iCs/>
          <w:color w:val="00B0F0"/>
        </w:rPr>
      </w:pPr>
      <w:r>
        <w:rPr>
          <w:i/>
          <w:iCs/>
          <w:color w:val="00B0F0"/>
        </w:rPr>
        <w:t xml:space="preserve">When you’ve finished reviewing/commenting, be sure to mark the column beside your name that you </w:t>
      </w:r>
      <w:proofErr w:type="gramStart"/>
      <w:r>
        <w:rPr>
          <w:i/>
          <w:iCs/>
          <w:color w:val="00B0F0"/>
        </w:rPr>
        <w:t>actually did</w:t>
      </w:r>
      <w:proofErr w:type="gramEnd"/>
      <w:r>
        <w:rPr>
          <w:i/>
          <w:iCs/>
          <w:color w:val="00B0F0"/>
        </w:rPr>
        <w:t xml:space="preserve"> lay eyes on this. </w:t>
      </w:r>
      <w:r w:rsidRPr="00693E0B">
        <w:rPr>
          <mc:AlternateContent>
            <mc:Choice Requires="w16se"/>
            <mc:Fallback>
              <w:rFonts w:ascii="Segoe UI Emoji" w:eastAsia="Segoe UI Emoji" w:hAnsi="Segoe UI Emoji" w:cs="Segoe UI Emoji"/>
            </mc:Fallback>
          </mc:AlternateContent>
          <w:i/>
          <w:iCs/>
          <w:color w:val="00B0F0"/>
        </w:rPr>
        <mc:AlternateContent>
          <mc:Choice Requires="w16se">
            <w16se:symEx w16se:font="Segoe UI Emoji" w16se:char="1F60A"/>
          </mc:Choice>
          <mc:Fallback>
            <w:t>😊</w:t>
          </mc:Fallback>
        </mc:AlternateContent>
      </w:r>
      <w:r>
        <w:rPr>
          <w:i/>
          <w:iCs/>
          <w:color w:val="00B0F0"/>
        </w:rPr>
        <w:t xml:space="preserve"> (</w:t>
      </w:r>
      <w:proofErr w:type="gramStart"/>
      <w:r>
        <w:rPr>
          <w:i/>
          <w:iCs/>
          <w:color w:val="00B0F0"/>
        </w:rPr>
        <w:t>at</w:t>
      </w:r>
      <w:proofErr w:type="gramEnd"/>
      <w:r>
        <w:rPr>
          <w:i/>
          <w:iCs/>
          <w:color w:val="00B0F0"/>
        </w:rPr>
        <w:t xml:space="preserve"> the end of the agenda)</w:t>
      </w:r>
    </w:p>
    <w:p w14:paraId="263ABD00" w14:textId="77777777" w:rsidR="00ED6BD3" w:rsidRDefault="00ED6BD3" w:rsidP="00ED6BD3">
      <w:pPr>
        <w:pStyle w:val="NoSpacing"/>
        <w:ind w:left="360"/>
        <w:rPr>
          <w:i/>
          <w:iCs/>
          <w:color w:val="00B0F0"/>
        </w:rPr>
      </w:pPr>
    </w:p>
    <w:p w14:paraId="3671694A" w14:textId="77777777" w:rsidR="00ED6BD3" w:rsidRDefault="00ED6BD3" w:rsidP="00ED6BD3">
      <w:pPr>
        <w:outlineLvl w:val="0"/>
        <w:rPr>
          <w:rFonts w:asciiTheme="minorHAnsi" w:hAnsiTheme="minorHAnsi" w:cs="Arial"/>
          <w:b/>
          <w:sz w:val="16"/>
          <w:szCs w:val="16"/>
        </w:rPr>
      </w:pPr>
    </w:p>
    <w:p w14:paraId="37E10FE1" w14:textId="77777777" w:rsidR="00ED6BD3" w:rsidRDefault="00ED6BD3" w:rsidP="00ED6BD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 xml:space="preserve">Approval of Agenda </w:t>
      </w:r>
    </w:p>
    <w:p w14:paraId="502AF5F7" w14:textId="77777777" w:rsidR="00ED6BD3" w:rsidRPr="00BE086C" w:rsidRDefault="00ED6BD3" w:rsidP="00ED6BD3">
      <w:pPr>
        <w:pStyle w:val="NoSpacing"/>
        <w:ind w:left="360"/>
        <w:rPr>
          <w:i/>
          <w:iCs/>
          <w:color w:val="00B0F0"/>
        </w:rPr>
      </w:pPr>
      <w:r w:rsidRPr="00BE086C">
        <w:rPr>
          <w:i/>
          <w:iCs/>
          <w:color w:val="00B0F0"/>
        </w:rPr>
        <w:t>Any additions/deletions/items to save for later? Note them here</w:t>
      </w:r>
      <w:r>
        <w:rPr>
          <w:i/>
          <w:iCs/>
          <w:color w:val="00B0F0"/>
        </w:rPr>
        <w:t>.</w:t>
      </w:r>
    </w:p>
    <w:p w14:paraId="58C5C065" w14:textId="77777777" w:rsidR="00ED6BD3" w:rsidRDefault="00ED6BD3" w:rsidP="00ED6BD3">
      <w:pPr>
        <w:pStyle w:val="NoSpacing"/>
        <w:ind w:left="360"/>
      </w:pPr>
    </w:p>
    <w:p w14:paraId="3572DAF4" w14:textId="77777777" w:rsidR="00ED6BD3" w:rsidRPr="00D66BA4" w:rsidRDefault="00ED6BD3" w:rsidP="00ED6BD3">
      <w:pPr>
        <w:pStyle w:val="NoSpacing"/>
        <w:ind w:left="360"/>
      </w:pPr>
    </w:p>
    <w:p w14:paraId="12468A93" w14:textId="77777777" w:rsidR="00ED6BD3" w:rsidRDefault="00ED6BD3" w:rsidP="00ED6BD3">
      <w:pPr>
        <w:pStyle w:val="ListParagraph"/>
        <w:numPr>
          <w:ilvl w:val="0"/>
          <w:numId w:val="1"/>
        </w:numPr>
        <w:tabs>
          <w:tab w:val="left" w:leader="dot" w:pos="8640"/>
          <w:tab w:val="right" w:leader="dot" w:pos="9270"/>
        </w:tabs>
        <w:rPr>
          <w:rFonts w:asciiTheme="minorHAnsi" w:hAnsiTheme="minorHAnsi" w:cs="Arial"/>
          <w:b/>
          <w:sz w:val="22"/>
          <w:szCs w:val="22"/>
        </w:rPr>
      </w:pPr>
      <w:r>
        <w:rPr>
          <w:rFonts w:asciiTheme="minorHAnsi" w:hAnsiTheme="minorHAnsi" w:cs="Arial"/>
          <w:b/>
          <w:sz w:val="22"/>
          <w:szCs w:val="22"/>
        </w:rPr>
        <w:t xml:space="preserve">Approval of Minutes from June 14, </w:t>
      </w:r>
      <w:proofErr w:type="gramStart"/>
      <w:r>
        <w:rPr>
          <w:rFonts w:asciiTheme="minorHAnsi" w:hAnsiTheme="minorHAnsi" w:cs="Arial"/>
          <w:b/>
          <w:sz w:val="22"/>
          <w:szCs w:val="22"/>
        </w:rPr>
        <w:t>2023</w:t>
      </w:r>
      <w:proofErr w:type="gramEnd"/>
      <w:r>
        <w:rPr>
          <w:rFonts w:asciiTheme="minorHAnsi" w:hAnsiTheme="minorHAnsi" w:cs="Arial"/>
          <w:b/>
          <w:sz w:val="22"/>
          <w:szCs w:val="22"/>
        </w:rPr>
        <w:t xml:space="preserve"> meeting</w:t>
      </w:r>
      <w:r>
        <w:rPr>
          <w:rFonts w:asciiTheme="minorHAnsi" w:hAnsiTheme="minorHAnsi" w:cs="Arial"/>
          <w:b/>
          <w:sz w:val="22"/>
          <w:szCs w:val="22"/>
        </w:rPr>
        <w:tab/>
      </w:r>
      <w:hyperlink w:anchor="Attach1" w:history="1">
        <w:r w:rsidRPr="007B7337">
          <w:rPr>
            <w:rStyle w:val="Hyperlink"/>
            <w:rFonts w:asciiTheme="minorHAnsi" w:hAnsiTheme="minorHAnsi" w:cs="Arial"/>
            <w:bCs/>
            <w:sz w:val="22"/>
            <w:szCs w:val="22"/>
          </w:rPr>
          <w:t>Attachment 1</w:t>
        </w:r>
      </w:hyperlink>
    </w:p>
    <w:p w14:paraId="373EEB44" w14:textId="77777777" w:rsidR="00ED6BD3" w:rsidRPr="00BE086C" w:rsidRDefault="00ED6BD3" w:rsidP="00ED6BD3">
      <w:pPr>
        <w:pStyle w:val="NoSpacing"/>
        <w:ind w:left="360"/>
        <w:rPr>
          <w:i/>
          <w:iCs/>
          <w:color w:val="00B0F0"/>
        </w:rPr>
      </w:pPr>
      <w:r w:rsidRPr="00BE086C">
        <w:rPr>
          <w:i/>
          <w:iCs/>
          <w:color w:val="00B0F0"/>
        </w:rPr>
        <w:t>Any weirdness in the notes from June? Make a note here.</w:t>
      </w:r>
    </w:p>
    <w:p w14:paraId="04F0818C" w14:textId="77777777" w:rsidR="00ED6BD3" w:rsidRDefault="00ED6BD3" w:rsidP="00ED6BD3">
      <w:pPr>
        <w:pStyle w:val="NoSpacing"/>
        <w:ind w:left="360"/>
        <w:rPr>
          <w:lang w:val="en-GB"/>
        </w:rPr>
      </w:pPr>
    </w:p>
    <w:p w14:paraId="19A67AEE" w14:textId="77777777" w:rsidR="00ED6BD3" w:rsidRDefault="00ED6BD3" w:rsidP="00ED6BD3">
      <w:pPr>
        <w:pStyle w:val="NoSpacing"/>
        <w:ind w:left="360"/>
        <w:rPr>
          <w:lang w:val="en-GB"/>
        </w:rPr>
      </w:pPr>
    </w:p>
    <w:p w14:paraId="22C6B03D" w14:textId="77777777" w:rsidR="00ED6BD3" w:rsidRDefault="00ED6BD3" w:rsidP="00ED6BD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 xml:space="preserve">Business arising from previous </w:t>
      </w:r>
      <w:proofErr w:type="gramStart"/>
      <w:r w:rsidRPr="00D224F5">
        <w:rPr>
          <w:rFonts w:asciiTheme="minorHAnsi" w:hAnsiTheme="minorHAnsi" w:cs="Arial"/>
          <w:b/>
          <w:sz w:val="22"/>
          <w:szCs w:val="22"/>
        </w:rPr>
        <w:t>Minutes</w:t>
      </w:r>
      <w:proofErr w:type="gramEnd"/>
    </w:p>
    <w:p w14:paraId="3B63DB58" w14:textId="77777777" w:rsidR="00ED6BD3" w:rsidRPr="00BE086C" w:rsidRDefault="00ED6BD3" w:rsidP="00ED6BD3">
      <w:pPr>
        <w:pStyle w:val="NoSpacing"/>
        <w:ind w:left="360"/>
        <w:rPr>
          <w:i/>
          <w:iCs/>
          <w:color w:val="00B0F0"/>
        </w:rPr>
      </w:pPr>
      <w:r w:rsidRPr="00BE086C">
        <w:rPr>
          <w:i/>
          <w:iCs/>
          <w:color w:val="00B0F0"/>
        </w:rPr>
        <w:t xml:space="preserve">Don’t think there were any business items from last month. If there were, please note them here and make further comment. </w:t>
      </w:r>
    </w:p>
    <w:p w14:paraId="0D836C1A" w14:textId="77777777" w:rsidR="00ED6BD3" w:rsidRDefault="00ED6BD3" w:rsidP="00ED6BD3">
      <w:pPr>
        <w:pStyle w:val="NoSpacing"/>
        <w:ind w:left="360"/>
      </w:pPr>
    </w:p>
    <w:p w14:paraId="05D6DF1E" w14:textId="77777777" w:rsidR="00ED6BD3" w:rsidRPr="00D66BA4" w:rsidRDefault="00ED6BD3" w:rsidP="00ED6BD3">
      <w:pPr>
        <w:pStyle w:val="NoSpacing"/>
        <w:ind w:left="360"/>
      </w:pPr>
    </w:p>
    <w:p w14:paraId="1F3A2D52" w14:textId="77777777" w:rsidR="00ED6BD3" w:rsidRDefault="00ED6BD3" w:rsidP="00ED6BD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Follow-Up on Action Items</w:t>
      </w:r>
    </w:p>
    <w:p w14:paraId="15E97374" w14:textId="77777777" w:rsidR="00ED6BD3" w:rsidRPr="00BE086C" w:rsidRDefault="00ED6BD3" w:rsidP="00ED6BD3">
      <w:pPr>
        <w:pStyle w:val="ListParagraph"/>
        <w:numPr>
          <w:ilvl w:val="1"/>
          <w:numId w:val="1"/>
        </w:numPr>
        <w:tabs>
          <w:tab w:val="left" w:leader="dot" w:pos="8640"/>
        </w:tabs>
        <w:rPr>
          <w:rFonts w:asciiTheme="minorHAnsi" w:hAnsiTheme="minorHAnsi" w:cs="Arial"/>
          <w:bCs/>
          <w:sz w:val="22"/>
          <w:szCs w:val="22"/>
        </w:rPr>
      </w:pPr>
      <w:r w:rsidRPr="74460E2F">
        <w:rPr>
          <w:rFonts w:asciiTheme="minorHAnsi" w:hAnsiTheme="minorHAnsi" w:cs="Arial"/>
          <w:sz w:val="22"/>
          <w:szCs w:val="22"/>
        </w:rPr>
        <w:t>Additions to Safety Report to assist in reporting deficiencies to Facilities or IT (Kordell)</w:t>
      </w:r>
    </w:p>
    <w:p w14:paraId="37FEDE01" w14:textId="77777777" w:rsidR="00ED6BD3" w:rsidRDefault="00ED6BD3" w:rsidP="00ED6BD3">
      <w:pPr>
        <w:pStyle w:val="NoSpacing"/>
        <w:ind w:left="1170"/>
      </w:pPr>
      <w:r>
        <w:t>Thanks for the reminder, to be honest with everyone I had forgotten that this was assigned to me. I will begin working on this and have something ready for our next meeting.</w:t>
      </w:r>
    </w:p>
    <w:p w14:paraId="479798AD" w14:textId="77777777" w:rsidR="00ED6BD3" w:rsidRDefault="00ED6BD3" w:rsidP="00ED6BD3">
      <w:pPr>
        <w:pStyle w:val="NoSpacing"/>
        <w:ind w:left="1170"/>
      </w:pPr>
    </w:p>
    <w:p w14:paraId="45C2365F" w14:textId="77777777" w:rsidR="00ED6BD3" w:rsidRPr="00D66BA4" w:rsidRDefault="00ED6BD3" w:rsidP="00ED6BD3">
      <w:pPr>
        <w:pStyle w:val="NoSpacing"/>
        <w:ind w:left="1170"/>
      </w:pPr>
    </w:p>
    <w:p w14:paraId="46ACC2F6" w14:textId="77777777" w:rsidR="00ED6BD3" w:rsidRDefault="00ED6BD3" w:rsidP="00ED6BD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Updates from Local Health and Safety Committees</w:t>
      </w:r>
    </w:p>
    <w:p w14:paraId="6CC03925" w14:textId="77777777" w:rsidR="00ED6BD3" w:rsidRPr="00111D62" w:rsidRDefault="00ED6BD3" w:rsidP="00ED6BD3">
      <w:pPr>
        <w:pStyle w:val="NoSpacing"/>
        <w:ind w:left="360"/>
        <w:rPr>
          <w:i/>
          <w:iCs/>
          <w:color w:val="00B0F0"/>
        </w:rPr>
      </w:pPr>
      <w:r w:rsidRPr="00111D62">
        <w:rPr>
          <w:i/>
          <w:iCs/>
          <w:color w:val="00B0F0"/>
        </w:rPr>
        <w:t>I am assuming there have been no recent meetings of local H&amp;S groups, but if there have, please note which group/highlights here.</w:t>
      </w:r>
    </w:p>
    <w:p w14:paraId="05C228E7" w14:textId="77777777" w:rsidR="00ED6BD3" w:rsidRDefault="00ED6BD3" w:rsidP="00ED6BD3">
      <w:pPr>
        <w:pStyle w:val="NoSpacing"/>
        <w:ind w:left="360"/>
      </w:pPr>
    </w:p>
    <w:p w14:paraId="04A7CF22" w14:textId="77777777" w:rsidR="00ED6BD3" w:rsidRPr="00D66BA4" w:rsidRDefault="00ED6BD3" w:rsidP="00ED6BD3">
      <w:pPr>
        <w:pStyle w:val="NoSpacing"/>
        <w:ind w:left="360"/>
      </w:pPr>
    </w:p>
    <w:p w14:paraId="34C1FB15" w14:textId="77777777" w:rsidR="00ED6BD3" w:rsidRDefault="00ED6BD3" w:rsidP="00ED6BD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Report from Health and Safety</w:t>
      </w:r>
    </w:p>
    <w:p w14:paraId="10CA2328" w14:textId="77777777" w:rsidR="00ED6BD3" w:rsidRPr="00111D62" w:rsidRDefault="00ED6BD3" w:rsidP="00ED6BD3">
      <w:pPr>
        <w:pStyle w:val="NoSpacing"/>
        <w:ind w:left="360"/>
        <w:rPr>
          <w:i/>
          <w:iCs/>
          <w:color w:val="00B0F0"/>
          <w14:textFill>
            <w14:solidFill>
              <w14:srgbClr w14:val="00B0F0">
                <w14:lumMod w14:val="50000"/>
              </w14:srgbClr>
            </w14:solidFill>
          </w14:textFill>
        </w:rPr>
      </w:pPr>
      <w:r w:rsidRPr="00111D62">
        <w:rPr>
          <w:i/>
          <w:iCs/>
          <w:color w:val="00B0F0"/>
        </w:rPr>
        <w:t xml:space="preserve">Read through updates from the H&amp;S folks below. If there are questions/comments, please make them below the item. </w:t>
      </w:r>
    </w:p>
    <w:p w14:paraId="35B376CB" w14:textId="77777777" w:rsidR="00ED6BD3" w:rsidRPr="00111D62" w:rsidRDefault="00ED6BD3" w:rsidP="00ED6BD3">
      <w:pPr>
        <w:pStyle w:val="NoSpacing"/>
        <w:ind w:left="360"/>
      </w:pPr>
    </w:p>
    <w:p w14:paraId="40E12B9A" w14:textId="77777777" w:rsidR="00ED6BD3" w:rsidRPr="00111D62" w:rsidRDefault="00ED6BD3" w:rsidP="00ED6BD3">
      <w:pPr>
        <w:pStyle w:val="NoSpacing"/>
        <w:ind w:left="360"/>
        <w:rPr>
          <w:b/>
          <w:bCs/>
          <w:color w:val="808080" w:themeColor="background1" w:themeShade="80"/>
        </w:rPr>
      </w:pPr>
      <w:r w:rsidRPr="26144D9F">
        <w:rPr>
          <w:b/>
          <w:bCs/>
          <w:color w:val="808080" w:themeColor="background1" w:themeShade="80"/>
        </w:rPr>
        <w:t>Erin</w:t>
      </w:r>
    </w:p>
    <w:p w14:paraId="19529554" w14:textId="77777777" w:rsidR="00ED6BD3" w:rsidRDefault="00ED6BD3" w:rsidP="00ED6BD3">
      <w:pPr>
        <w:pStyle w:val="NoSpacing"/>
        <w:ind w:left="360"/>
        <w:rPr>
          <w:b/>
          <w:bCs/>
          <w:color w:val="808080" w:themeColor="background1" w:themeShade="80"/>
        </w:rPr>
      </w:pPr>
      <w:r w:rsidRPr="26144D9F">
        <w:rPr>
          <w:b/>
          <w:bCs/>
          <w:color w:val="808080" w:themeColor="background1" w:themeShade="80"/>
        </w:rPr>
        <w:t xml:space="preserve">Have just been assisting with the training sessions for the new IR system that Kim organized in June.  </w:t>
      </w:r>
    </w:p>
    <w:p w14:paraId="10377DF4" w14:textId="77777777" w:rsidR="00ED6BD3" w:rsidRDefault="00ED6BD3" w:rsidP="00ED6BD3">
      <w:pPr>
        <w:pStyle w:val="NoSpacing"/>
        <w:ind w:left="360"/>
      </w:pPr>
    </w:p>
    <w:p w14:paraId="406DBAA4" w14:textId="77777777" w:rsidR="00ED6BD3" w:rsidRPr="00111D62" w:rsidRDefault="00ED6BD3" w:rsidP="00ED6BD3">
      <w:pPr>
        <w:pStyle w:val="NoSpacing"/>
        <w:ind w:left="360"/>
        <w:rPr>
          <w:b/>
          <w:bCs/>
          <w:color w:val="808080" w:themeColor="background1" w:themeShade="80"/>
        </w:rPr>
      </w:pPr>
      <w:r w:rsidRPr="00111D62">
        <w:rPr>
          <w:b/>
          <w:bCs/>
          <w:color w:val="808080" w:themeColor="background1" w:themeShade="80"/>
        </w:rPr>
        <w:t>Kim</w:t>
      </w:r>
    </w:p>
    <w:p w14:paraId="4C9E05DC" w14:textId="77777777" w:rsidR="00ED6BD3" w:rsidRPr="00111D62" w:rsidRDefault="00ED6BD3" w:rsidP="00ED6BD3">
      <w:pPr>
        <w:pStyle w:val="NoSpacing"/>
        <w:ind w:left="360"/>
        <w:rPr>
          <w:i/>
          <w:iCs/>
          <w:lang w:val="en-US"/>
        </w:rPr>
      </w:pPr>
      <w:r w:rsidRPr="00111D62">
        <w:rPr>
          <w:i/>
          <w:iCs/>
          <w:lang w:val="en-US"/>
        </w:rPr>
        <w:t>New Incident Reporting System Training for Managers and Employees</w:t>
      </w:r>
    </w:p>
    <w:p w14:paraId="6553B26B" w14:textId="77777777" w:rsidR="00ED6BD3" w:rsidRPr="00111D62" w:rsidRDefault="00ED6BD3" w:rsidP="00ED6BD3">
      <w:pPr>
        <w:pStyle w:val="NoSpacing"/>
        <w:ind w:left="360"/>
        <w:rPr>
          <w:lang w:val="en-US"/>
        </w:rPr>
      </w:pPr>
      <w:r w:rsidRPr="00111D62">
        <w:rPr>
          <w:lang w:val="en-US"/>
        </w:rPr>
        <w:t xml:space="preserve">“How To” videos are online at </w:t>
      </w:r>
      <w:hyperlink r:id="rId6" w:history="1">
        <w:r w:rsidRPr="00111D62">
          <w:rPr>
            <w:rStyle w:val="Hyperlink"/>
            <w:lang w:val="en-US"/>
          </w:rPr>
          <w:t>https://adm.viu.ca/health-and-safety-services/reporting-injuries/incidents</w:t>
        </w:r>
      </w:hyperlink>
      <w:r w:rsidRPr="00111D62">
        <w:rPr>
          <w:lang w:val="en-US"/>
        </w:rPr>
        <w:t xml:space="preserve"> under the “Using the Health and Safety Reporting System section. Please let your colleagues know!</w:t>
      </w:r>
    </w:p>
    <w:p w14:paraId="56F0A97B" w14:textId="77777777" w:rsidR="00ED6BD3" w:rsidRPr="00111D62" w:rsidRDefault="00ED6BD3" w:rsidP="00ED6BD3">
      <w:pPr>
        <w:pStyle w:val="NoSpacing"/>
        <w:ind w:left="360"/>
        <w:rPr>
          <w:b/>
          <w:bCs/>
          <w:lang w:val="en-US"/>
        </w:rPr>
      </w:pPr>
      <w:r w:rsidRPr="00111D62">
        <w:rPr>
          <w:b/>
          <w:bCs/>
          <w:lang w:val="en-US"/>
        </w:rPr>
        <w:t>System will be LIVE mid-</w:t>
      </w:r>
      <w:proofErr w:type="gramStart"/>
      <w:r w:rsidRPr="00111D62">
        <w:rPr>
          <w:b/>
          <w:bCs/>
          <w:lang w:val="en-US"/>
        </w:rPr>
        <w:t>July</w:t>
      </w:r>
      <w:proofErr w:type="gramEnd"/>
    </w:p>
    <w:p w14:paraId="69A2C220" w14:textId="77777777" w:rsidR="00ED6BD3" w:rsidRDefault="00ED6BD3" w:rsidP="00ED6BD3">
      <w:pPr>
        <w:pStyle w:val="NoSpacing"/>
        <w:ind w:left="360"/>
        <w:rPr>
          <w:lang w:val="en-US"/>
        </w:rPr>
      </w:pPr>
    </w:p>
    <w:p w14:paraId="6B487904" w14:textId="77777777" w:rsidR="00ED6BD3" w:rsidRPr="00111D62" w:rsidRDefault="00ED6BD3" w:rsidP="00ED6BD3">
      <w:pPr>
        <w:pStyle w:val="NoSpacing"/>
        <w:ind w:left="360"/>
        <w:rPr>
          <w:i/>
          <w:iCs/>
          <w:lang w:val="en-US"/>
        </w:rPr>
      </w:pPr>
      <w:r w:rsidRPr="00111D62">
        <w:rPr>
          <w:i/>
          <w:iCs/>
          <w:lang w:val="en-US"/>
        </w:rPr>
        <w:t xml:space="preserve">Asbestos </w:t>
      </w:r>
    </w:p>
    <w:p w14:paraId="565776FA" w14:textId="77777777" w:rsidR="00ED6BD3" w:rsidRPr="00111D62" w:rsidRDefault="00ED6BD3" w:rsidP="00ED6BD3">
      <w:pPr>
        <w:pStyle w:val="NoSpacing"/>
        <w:ind w:left="360"/>
        <w:rPr>
          <w:lang w:val="en-US"/>
        </w:rPr>
      </w:pPr>
      <w:r w:rsidRPr="00111D62">
        <w:rPr>
          <w:lang w:val="en-US"/>
        </w:rPr>
        <w:t xml:space="preserve">New requirements in BC that require that employers be Licensed and Certified with </w:t>
      </w:r>
      <w:proofErr w:type="spellStart"/>
      <w:r w:rsidRPr="00111D62">
        <w:rPr>
          <w:lang w:val="en-US"/>
        </w:rPr>
        <w:t>WorkSafeBC</w:t>
      </w:r>
      <w:proofErr w:type="spellEnd"/>
      <w:r w:rsidRPr="00111D62">
        <w:rPr>
          <w:lang w:val="en-US"/>
        </w:rPr>
        <w:t xml:space="preserve"> effective January 2024 to handle asbestos. The </w:t>
      </w:r>
      <w:hyperlink r:id="rId7" w:history="1">
        <w:r w:rsidRPr="00111D62">
          <w:rPr>
            <w:rStyle w:val="Hyperlink"/>
            <w:lang w:val="en-US"/>
          </w:rPr>
          <w:t>VIU Asbestos Management Program</w:t>
        </w:r>
      </w:hyperlink>
      <w:r w:rsidRPr="00111D62">
        <w:rPr>
          <w:lang w:val="en-US"/>
        </w:rPr>
        <w:t xml:space="preserve"> will be updated to reflect the new requirements including the creation of an Exposure Control Plan and Safe Work Procedures for common VIU procedures that are considered low or moderate-risk for working in or around Asbestos Containing Materials. Facilities Managers, IT Managers and Campus Development Managers have been advised to participate in Level 1 and 2 training so that they have a good knowledgebase of both VIU (building maintenance/IT infrastructure) and Contactor/project requirements under the new certification system. H&amp;S to organize this training with an authorized trainer. </w:t>
      </w:r>
    </w:p>
    <w:p w14:paraId="747C3DA4" w14:textId="77777777" w:rsidR="00ED6BD3" w:rsidRPr="00111D62" w:rsidRDefault="00ED6BD3" w:rsidP="00ED6BD3">
      <w:pPr>
        <w:pStyle w:val="NoSpacing"/>
        <w:ind w:left="360"/>
        <w:rPr>
          <w:lang w:val="en-US"/>
        </w:rPr>
      </w:pPr>
    </w:p>
    <w:p w14:paraId="3DE1AED9" w14:textId="77777777" w:rsidR="00ED6BD3" w:rsidRPr="00111D62" w:rsidRDefault="00ED6BD3" w:rsidP="00ED6BD3">
      <w:pPr>
        <w:pStyle w:val="NoSpacing"/>
        <w:ind w:left="360"/>
        <w:rPr>
          <w:b/>
          <w:bCs/>
          <w:color w:val="808080" w:themeColor="background1" w:themeShade="80"/>
        </w:rPr>
      </w:pPr>
      <w:r w:rsidRPr="00111D62">
        <w:rPr>
          <w:b/>
          <w:bCs/>
          <w:color w:val="808080" w:themeColor="background1" w:themeShade="80"/>
        </w:rPr>
        <w:t>Kordell</w:t>
      </w:r>
    </w:p>
    <w:p w14:paraId="15FD9533" w14:textId="77777777" w:rsidR="00ED6BD3" w:rsidRDefault="00ED6BD3" w:rsidP="00ED6BD3">
      <w:pPr>
        <w:pStyle w:val="NoSpacing"/>
        <w:ind w:left="360"/>
      </w:pPr>
      <w:r>
        <w:t>I have been working on a Lock Out Tag Out program. A draft document has been shared with Facility Services (this department has the most involvement with hazardous energy in day-to-day operations) for managers and workers to review. A face-to-face meeting is being scheduled to further review and update the document in person. The JOHSC does have some responsibilities written into the program. I will send out a draft copy of the program to all members, please review the JOHSC responsibilities section and provide feedback on the document. I will be sharing monthly updates as the program develops and finalizes. I tried to copy and paste the program to this document, but it looked terrible with the formatting, so I will send the file as an email.</w:t>
      </w:r>
    </w:p>
    <w:p w14:paraId="3C517B40" w14:textId="77777777" w:rsidR="00ED6BD3" w:rsidRDefault="00ED6BD3" w:rsidP="00ED6BD3">
      <w:pPr>
        <w:pStyle w:val="NoSpacing"/>
        <w:ind w:left="360"/>
      </w:pPr>
    </w:p>
    <w:p w14:paraId="1CF22928" w14:textId="77777777" w:rsidR="00ED6BD3" w:rsidRPr="00D66BA4" w:rsidRDefault="00ED6BD3" w:rsidP="00ED6BD3">
      <w:pPr>
        <w:pStyle w:val="NoSpacing"/>
      </w:pPr>
      <w:r>
        <w:t>I am also in the early stages of creating a Heat Stress program for the Welding department. This program was requested by the department and the initial version will be specific to welding, with the plan to create individualized versions for other higher risk departments on campus (culinary, baking, grounds).</w:t>
      </w:r>
    </w:p>
    <w:p w14:paraId="1121B462" w14:textId="77777777" w:rsidR="00ED6BD3" w:rsidRDefault="00ED6BD3" w:rsidP="00ED6BD3">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 xml:space="preserve">Jurisdictional Reports </w:t>
      </w:r>
    </w:p>
    <w:p w14:paraId="5511C6B4" w14:textId="77777777" w:rsidR="00ED6BD3" w:rsidRPr="00713E9A" w:rsidRDefault="00ED6BD3" w:rsidP="00ED6BD3">
      <w:pPr>
        <w:pStyle w:val="NoSpacing"/>
        <w:ind w:left="360"/>
        <w:rPr>
          <w:i/>
          <w:iCs/>
          <w:color w:val="00B0F0"/>
        </w:rPr>
      </w:pPr>
      <w:r w:rsidRPr="00713E9A">
        <w:rPr>
          <w:i/>
          <w:iCs/>
          <w:color w:val="00B0F0"/>
        </w:rPr>
        <w:t xml:space="preserve">Are there any H&amp;S items brought up/observed by folks in your area? Make a note below. </w:t>
      </w:r>
    </w:p>
    <w:p w14:paraId="2600BC96" w14:textId="77777777" w:rsidR="00ED6BD3" w:rsidRPr="00BE086C" w:rsidRDefault="00ED6BD3" w:rsidP="00ED6BD3">
      <w:pPr>
        <w:pStyle w:val="ListParagraph"/>
        <w:ind w:left="360"/>
        <w:rPr>
          <w:rFonts w:asciiTheme="minorHAnsi" w:hAnsiTheme="minorHAnsi" w:cs="Arial"/>
          <w:bCs/>
          <w:sz w:val="22"/>
          <w:szCs w:val="22"/>
        </w:rPr>
      </w:pPr>
    </w:p>
    <w:p w14:paraId="054F8E21" w14:textId="77777777" w:rsidR="00ED6BD3" w:rsidRPr="00BE086C" w:rsidRDefault="00ED6BD3" w:rsidP="00ED6BD3">
      <w:pPr>
        <w:pStyle w:val="NoSpacing"/>
        <w:ind w:left="360"/>
        <w:rPr>
          <w:b/>
          <w:bCs/>
          <w:color w:val="808080" w:themeColor="background1" w:themeShade="80"/>
        </w:rPr>
      </w:pPr>
      <w:r w:rsidRPr="00BE086C">
        <w:rPr>
          <w:b/>
          <w:bCs/>
          <w:color w:val="808080" w:themeColor="background1" w:themeShade="80"/>
        </w:rPr>
        <w:t>ADMIN</w:t>
      </w:r>
    </w:p>
    <w:p w14:paraId="580C2DFA" w14:textId="77777777" w:rsidR="00ED6BD3" w:rsidRDefault="00ED6BD3" w:rsidP="00ED6BD3">
      <w:pPr>
        <w:pStyle w:val="NoSpacing"/>
        <w:ind w:left="360"/>
      </w:pPr>
    </w:p>
    <w:p w14:paraId="269CA3FD" w14:textId="77777777" w:rsidR="00ED6BD3" w:rsidRPr="00BE086C" w:rsidRDefault="00ED6BD3" w:rsidP="00ED6BD3">
      <w:pPr>
        <w:pStyle w:val="NoSpacing"/>
        <w:ind w:left="360"/>
        <w:rPr>
          <w:b/>
          <w:bCs/>
          <w:color w:val="808080" w:themeColor="background1" w:themeShade="80"/>
        </w:rPr>
      </w:pPr>
      <w:r w:rsidRPr="00BE086C">
        <w:rPr>
          <w:b/>
          <w:bCs/>
          <w:color w:val="808080" w:themeColor="background1" w:themeShade="80"/>
        </w:rPr>
        <w:t>BCGEU</w:t>
      </w:r>
    </w:p>
    <w:p w14:paraId="624BF86D" w14:textId="77777777" w:rsidR="00ED6BD3" w:rsidRDefault="00ED6BD3" w:rsidP="00ED6BD3">
      <w:pPr>
        <w:pStyle w:val="NoSpacing"/>
        <w:ind w:left="360"/>
      </w:pPr>
    </w:p>
    <w:p w14:paraId="16555B04" w14:textId="77777777" w:rsidR="00ED6BD3" w:rsidRPr="00BE086C" w:rsidRDefault="00ED6BD3" w:rsidP="00ED6BD3">
      <w:pPr>
        <w:pStyle w:val="NoSpacing"/>
        <w:ind w:left="360"/>
        <w:rPr>
          <w:b/>
          <w:bCs/>
          <w:color w:val="808080" w:themeColor="background1" w:themeShade="80"/>
        </w:rPr>
      </w:pPr>
      <w:r w:rsidRPr="00BE086C">
        <w:rPr>
          <w:b/>
          <w:bCs/>
          <w:color w:val="808080" w:themeColor="background1" w:themeShade="80"/>
        </w:rPr>
        <w:t>CUPE</w:t>
      </w:r>
    </w:p>
    <w:p w14:paraId="63916B10" w14:textId="77777777" w:rsidR="00ED6BD3" w:rsidRDefault="00ED6BD3" w:rsidP="00ED6BD3">
      <w:pPr>
        <w:pStyle w:val="NoSpacing"/>
        <w:ind w:left="360"/>
      </w:pPr>
      <w:r>
        <w:t xml:space="preserve">Nothing to report </w:t>
      </w:r>
      <w:proofErr w:type="gramStart"/>
      <w:r>
        <w:t>at this time</w:t>
      </w:r>
      <w:proofErr w:type="gramEnd"/>
      <w:r>
        <w:t xml:space="preserve">. </w:t>
      </w:r>
    </w:p>
    <w:p w14:paraId="5CC53102" w14:textId="77777777" w:rsidR="00ED6BD3" w:rsidRDefault="00ED6BD3" w:rsidP="00ED6BD3">
      <w:pPr>
        <w:pStyle w:val="NoSpacing"/>
        <w:ind w:left="360"/>
      </w:pPr>
    </w:p>
    <w:p w14:paraId="13F5FEA8" w14:textId="77777777" w:rsidR="00ED6BD3" w:rsidRPr="00BE086C" w:rsidRDefault="00ED6BD3" w:rsidP="00ED6BD3">
      <w:pPr>
        <w:pStyle w:val="NoSpacing"/>
        <w:ind w:left="360"/>
        <w:rPr>
          <w:b/>
          <w:bCs/>
          <w:color w:val="808080" w:themeColor="background1" w:themeShade="80"/>
        </w:rPr>
      </w:pPr>
      <w:r w:rsidRPr="00BE086C">
        <w:rPr>
          <w:b/>
          <w:bCs/>
          <w:color w:val="808080" w:themeColor="background1" w:themeShade="80"/>
        </w:rPr>
        <w:t>VIUFA</w:t>
      </w:r>
    </w:p>
    <w:p w14:paraId="5F374035" w14:textId="77777777" w:rsidR="00ED6BD3" w:rsidRDefault="00ED6BD3" w:rsidP="00ED6BD3">
      <w:pPr>
        <w:pStyle w:val="NoSpacing"/>
        <w:ind w:left="360"/>
      </w:pPr>
      <w:r>
        <w:t xml:space="preserve">Nothing to report </w:t>
      </w:r>
      <w:proofErr w:type="gramStart"/>
      <w:r>
        <w:t>at this time</w:t>
      </w:r>
      <w:proofErr w:type="gramEnd"/>
      <w:r>
        <w:t>.</w:t>
      </w:r>
    </w:p>
    <w:p w14:paraId="65A70E8A" w14:textId="77777777" w:rsidR="00ED6BD3" w:rsidRDefault="00ED6BD3" w:rsidP="00ED6BD3">
      <w:pPr>
        <w:pStyle w:val="NoSpacing"/>
        <w:ind w:left="360"/>
      </w:pPr>
    </w:p>
    <w:p w14:paraId="54E5A371" w14:textId="77777777" w:rsidR="00ED6BD3" w:rsidRPr="00BE086C" w:rsidRDefault="00ED6BD3" w:rsidP="00ED6BD3">
      <w:pPr>
        <w:pStyle w:val="NoSpacing"/>
        <w:ind w:left="360"/>
        <w:rPr>
          <w:b/>
          <w:bCs/>
          <w:color w:val="808080" w:themeColor="background1" w:themeShade="80"/>
        </w:rPr>
      </w:pPr>
      <w:r w:rsidRPr="00BE086C">
        <w:rPr>
          <w:b/>
          <w:bCs/>
          <w:color w:val="808080" w:themeColor="background1" w:themeShade="80"/>
        </w:rPr>
        <w:t>VIUSU</w:t>
      </w:r>
    </w:p>
    <w:p w14:paraId="08BC01B1" w14:textId="77777777" w:rsidR="00ED6BD3" w:rsidRDefault="00ED6BD3" w:rsidP="00ED6BD3">
      <w:pPr>
        <w:pStyle w:val="NoSpacing"/>
        <w:ind w:left="360"/>
      </w:pPr>
    </w:p>
    <w:p w14:paraId="49D6DFEB" w14:textId="77777777" w:rsidR="00ED6BD3" w:rsidRPr="00D224F5" w:rsidRDefault="00ED6BD3" w:rsidP="00ED6BD3">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Review of Reports</w:t>
      </w:r>
    </w:p>
    <w:p w14:paraId="535924B2" w14:textId="77777777" w:rsidR="00ED6BD3" w:rsidRDefault="00ED6BD3" w:rsidP="00ED6BD3">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 xml:space="preserve">Incident Report </w:t>
      </w:r>
      <w:r>
        <w:rPr>
          <w:rFonts w:asciiTheme="minorHAnsi" w:hAnsiTheme="minorHAnsi" w:cs="Arial"/>
          <w:bCs/>
          <w:sz w:val="22"/>
          <w:szCs w:val="22"/>
        </w:rPr>
        <w:t>June</w:t>
      </w:r>
      <w:r>
        <w:rPr>
          <w:rFonts w:asciiTheme="minorHAnsi" w:hAnsiTheme="minorHAnsi" w:cs="Arial"/>
          <w:bCs/>
          <w:sz w:val="22"/>
          <w:szCs w:val="22"/>
        </w:rPr>
        <w:tab/>
      </w:r>
      <w:hyperlink w:anchor="Attach2" w:history="1">
        <w:r w:rsidRPr="007B7337">
          <w:rPr>
            <w:rStyle w:val="Hyperlink"/>
            <w:rFonts w:asciiTheme="minorHAnsi" w:hAnsiTheme="minorHAnsi" w:cs="Arial"/>
            <w:bCs/>
            <w:sz w:val="22"/>
            <w:szCs w:val="22"/>
          </w:rPr>
          <w:t>Attachment 2</w:t>
        </w:r>
      </w:hyperlink>
    </w:p>
    <w:p w14:paraId="1DE190D7" w14:textId="77777777" w:rsidR="00ED6BD3" w:rsidRDefault="00ED6BD3" w:rsidP="00ED6BD3">
      <w:pPr>
        <w:pStyle w:val="NoSpacing"/>
        <w:ind w:left="994"/>
        <w:rPr>
          <w:i/>
          <w:iCs/>
          <w:color w:val="00B0F0"/>
        </w:rPr>
      </w:pPr>
      <w:r>
        <w:rPr>
          <w:i/>
          <w:iCs/>
          <w:color w:val="00B0F0"/>
        </w:rPr>
        <w:t>Please review this report and make any comments below.</w:t>
      </w:r>
    </w:p>
    <w:p w14:paraId="717E4937" w14:textId="77777777" w:rsidR="00ED6BD3" w:rsidRPr="00713E9A" w:rsidRDefault="00ED6BD3" w:rsidP="00ED6BD3">
      <w:pPr>
        <w:ind w:left="994"/>
        <w:rPr>
          <w:rFonts w:asciiTheme="minorHAnsi" w:hAnsiTheme="minorHAnsi" w:cstheme="minorHAnsi"/>
          <w:sz w:val="22"/>
          <w:szCs w:val="22"/>
        </w:rPr>
      </w:pPr>
    </w:p>
    <w:p w14:paraId="1C40D26B" w14:textId="77777777" w:rsidR="00ED6BD3" w:rsidRDefault="00ED6BD3" w:rsidP="00ED6BD3">
      <w:pPr>
        <w:pStyle w:val="ListParagraph"/>
        <w:numPr>
          <w:ilvl w:val="1"/>
          <w:numId w:val="1"/>
        </w:numPr>
        <w:tabs>
          <w:tab w:val="left" w:leader="dot" w:pos="8640"/>
        </w:tabs>
        <w:ind w:left="990" w:hanging="634"/>
        <w:rPr>
          <w:rFonts w:asciiTheme="minorHAnsi" w:hAnsiTheme="minorHAnsi" w:cs="Arial"/>
          <w:bCs/>
          <w:sz w:val="22"/>
          <w:szCs w:val="22"/>
        </w:rPr>
      </w:pPr>
      <w:r w:rsidRPr="008D6E05">
        <w:rPr>
          <w:rFonts w:asciiTheme="minorHAnsi" w:hAnsiTheme="minorHAnsi" w:cs="Arial"/>
          <w:bCs/>
          <w:sz w:val="22"/>
          <w:szCs w:val="22"/>
        </w:rPr>
        <w:t>WorkSafe I</w:t>
      </w:r>
      <w:r>
        <w:rPr>
          <w:rFonts w:asciiTheme="minorHAnsi" w:hAnsiTheme="minorHAnsi" w:cs="Arial"/>
          <w:bCs/>
          <w:sz w:val="22"/>
          <w:szCs w:val="22"/>
        </w:rPr>
        <w:t>nspection</w:t>
      </w:r>
      <w:r w:rsidRPr="008D6E05">
        <w:rPr>
          <w:rFonts w:asciiTheme="minorHAnsi" w:hAnsiTheme="minorHAnsi" w:cs="Arial"/>
          <w:bCs/>
          <w:sz w:val="22"/>
          <w:szCs w:val="22"/>
        </w:rPr>
        <w:t xml:space="preserve"> Report</w:t>
      </w:r>
      <w:r>
        <w:rPr>
          <w:rFonts w:asciiTheme="minorHAnsi" w:hAnsiTheme="minorHAnsi" w:cs="Arial"/>
          <w:bCs/>
          <w:sz w:val="22"/>
          <w:szCs w:val="22"/>
        </w:rPr>
        <w:tab/>
      </w:r>
      <w:hyperlink w:anchor="Attach3" w:history="1">
        <w:r w:rsidRPr="007B7337">
          <w:rPr>
            <w:rStyle w:val="Hyperlink"/>
            <w:rFonts w:asciiTheme="minorHAnsi" w:hAnsiTheme="minorHAnsi" w:cs="Arial"/>
            <w:bCs/>
            <w:sz w:val="22"/>
            <w:szCs w:val="22"/>
          </w:rPr>
          <w:t>Attachment 3</w:t>
        </w:r>
      </w:hyperlink>
    </w:p>
    <w:p w14:paraId="7DD5037F" w14:textId="77777777" w:rsidR="00ED6BD3" w:rsidRDefault="00ED6BD3" w:rsidP="00ED6BD3">
      <w:pPr>
        <w:pStyle w:val="NoSpacing"/>
        <w:ind w:left="990"/>
        <w:rPr>
          <w:i/>
          <w:iCs/>
          <w:color w:val="00B0F0"/>
        </w:rPr>
      </w:pPr>
      <w:r>
        <w:rPr>
          <w:i/>
          <w:iCs/>
          <w:color w:val="00B0F0"/>
        </w:rPr>
        <w:t xml:space="preserve">Please review this report and make any comments </w:t>
      </w:r>
      <w:proofErr w:type="gramStart"/>
      <w:r>
        <w:rPr>
          <w:i/>
          <w:iCs/>
          <w:color w:val="00B0F0"/>
        </w:rPr>
        <w:t>below.(</w:t>
      </w:r>
      <w:proofErr w:type="gramEnd"/>
      <w:r>
        <w:rPr>
          <w:i/>
          <w:iCs/>
          <w:color w:val="00B0F0"/>
        </w:rPr>
        <w:t xml:space="preserve">Yes, I do see the non-consecutive page numbers, but this is what has been sent </w:t>
      </w:r>
      <w:r w:rsidRPr="0081288E">
        <w:rPr>
          <mc:AlternateContent>
            <mc:Choice Requires="w16se"/>
            <mc:Fallback>
              <w:rFonts w:ascii="Segoe UI Emoji" w:eastAsia="Segoe UI Emoji" w:hAnsi="Segoe UI Emoji" w:cs="Segoe UI Emoji"/>
            </mc:Fallback>
          </mc:AlternateContent>
          <w:i/>
          <w:iCs/>
          <w:color w:val="00B0F0"/>
        </w:rPr>
        <mc:AlternateContent>
          <mc:Choice Requires="w16se">
            <w16se:symEx w16se:font="Segoe UI Emoji" w16se:char="1F60A"/>
          </mc:Choice>
          <mc:Fallback>
            <w:t>😊</w:t>
          </mc:Fallback>
        </mc:AlternateContent>
      </w:r>
      <w:r>
        <w:rPr>
          <w:i/>
          <w:iCs/>
          <w:color w:val="00B0F0"/>
        </w:rPr>
        <w:t xml:space="preserve"> )</w:t>
      </w:r>
    </w:p>
    <w:p w14:paraId="6FF41AEA" w14:textId="77777777" w:rsidR="00ED6BD3" w:rsidRPr="00713E9A" w:rsidRDefault="00ED6BD3" w:rsidP="00ED6BD3">
      <w:pPr>
        <w:ind w:left="990"/>
        <w:rPr>
          <w:rFonts w:asciiTheme="minorHAnsi" w:hAnsiTheme="minorHAnsi" w:cstheme="minorHAnsi"/>
        </w:rPr>
      </w:pPr>
    </w:p>
    <w:p w14:paraId="648F3435" w14:textId="77777777" w:rsidR="00ED6BD3" w:rsidRDefault="00ED6BD3" w:rsidP="00ED6BD3">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Incident/Accident &amp; Investigation Summary Report</w:t>
      </w:r>
      <w:r>
        <w:rPr>
          <w:rFonts w:asciiTheme="minorHAnsi" w:hAnsiTheme="minorHAnsi" w:cs="Arial"/>
          <w:bCs/>
          <w:sz w:val="22"/>
          <w:szCs w:val="22"/>
        </w:rPr>
        <w:t xml:space="preserve"> </w:t>
      </w:r>
    </w:p>
    <w:p w14:paraId="64D2C3D9" w14:textId="77777777" w:rsidR="00ED6BD3" w:rsidRPr="00713E9A" w:rsidRDefault="00ED6BD3" w:rsidP="00ED6BD3">
      <w:pPr>
        <w:pStyle w:val="NoSpacing"/>
        <w:ind w:left="990"/>
        <w:rPr>
          <w:i/>
          <w:iCs/>
          <w:color w:val="00B0F0"/>
        </w:rPr>
      </w:pPr>
      <w:r w:rsidRPr="00713E9A">
        <w:rPr>
          <w:i/>
          <w:iCs/>
          <w:color w:val="00B0F0"/>
        </w:rPr>
        <w:t>No summary report for review</w:t>
      </w:r>
    </w:p>
    <w:p w14:paraId="04B03992" w14:textId="77777777" w:rsidR="00ED6BD3" w:rsidRPr="00713E9A" w:rsidRDefault="00ED6BD3" w:rsidP="00ED6BD3">
      <w:pPr>
        <w:tabs>
          <w:tab w:val="left" w:leader="dot" w:pos="8640"/>
        </w:tabs>
        <w:ind w:left="990"/>
        <w:rPr>
          <w:rFonts w:asciiTheme="minorHAnsi" w:hAnsiTheme="minorHAnsi" w:cs="Arial"/>
          <w:bCs/>
          <w:sz w:val="22"/>
          <w:szCs w:val="22"/>
        </w:rPr>
      </w:pPr>
    </w:p>
    <w:p w14:paraId="779D526E" w14:textId="77777777" w:rsidR="00ED6BD3" w:rsidRDefault="00ED6BD3" w:rsidP="00ED6BD3">
      <w:pPr>
        <w:pStyle w:val="ListParagraph"/>
        <w:numPr>
          <w:ilvl w:val="1"/>
          <w:numId w:val="1"/>
        </w:numPr>
        <w:tabs>
          <w:tab w:val="left" w:leader="dot" w:pos="8640"/>
        </w:tabs>
        <w:ind w:left="994" w:hanging="634"/>
        <w:rPr>
          <w:rFonts w:asciiTheme="minorHAnsi" w:hAnsiTheme="minorHAnsi" w:cs="Arial"/>
          <w:bCs/>
          <w:sz w:val="22"/>
          <w:szCs w:val="22"/>
        </w:rPr>
      </w:pPr>
      <w:r w:rsidRPr="002F2C41">
        <w:rPr>
          <w:rFonts w:asciiTheme="minorHAnsi" w:hAnsiTheme="minorHAnsi" w:cs="Arial"/>
          <w:bCs/>
          <w:sz w:val="22"/>
          <w:szCs w:val="22"/>
        </w:rPr>
        <w:t>Special Report</w:t>
      </w:r>
    </w:p>
    <w:p w14:paraId="69702F3C" w14:textId="77777777" w:rsidR="00ED6BD3" w:rsidRDefault="00ED6BD3" w:rsidP="00ED6BD3">
      <w:pPr>
        <w:pStyle w:val="NoSpacing"/>
        <w:ind w:left="990"/>
        <w:rPr>
          <w:i/>
          <w:iCs/>
          <w:color w:val="00B0F0"/>
        </w:rPr>
      </w:pPr>
      <w:r>
        <w:rPr>
          <w:i/>
          <w:iCs/>
          <w:color w:val="00B0F0"/>
        </w:rPr>
        <w:t>No special reports for review</w:t>
      </w:r>
    </w:p>
    <w:p w14:paraId="0FD0F295" w14:textId="77777777" w:rsidR="00ED6BD3" w:rsidRPr="00713E9A" w:rsidRDefault="00ED6BD3" w:rsidP="00ED6BD3">
      <w:pPr>
        <w:pStyle w:val="NoSpacing"/>
        <w:ind w:left="990"/>
        <w:rPr>
          <w:i/>
          <w:iCs/>
          <w:color w:val="00B0F0"/>
        </w:rPr>
      </w:pPr>
    </w:p>
    <w:p w14:paraId="5DF6F32D" w14:textId="77777777" w:rsidR="00ED6BD3" w:rsidRDefault="00ED6BD3" w:rsidP="00ED6BD3">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Safety Tour Report</w:t>
      </w:r>
      <w:r>
        <w:rPr>
          <w:rFonts w:asciiTheme="minorHAnsi" w:hAnsiTheme="minorHAnsi" w:cs="Arial"/>
          <w:bCs/>
          <w:sz w:val="22"/>
          <w:szCs w:val="22"/>
        </w:rPr>
        <w:t xml:space="preserve"> – B305</w:t>
      </w:r>
      <w:r>
        <w:rPr>
          <w:rFonts w:asciiTheme="minorHAnsi" w:hAnsiTheme="minorHAnsi" w:cs="Arial"/>
          <w:bCs/>
          <w:sz w:val="22"/>
          <w:szCs w:val="22"/>
        </w:rPr>
        <w:tab/>
      </w:r>
      <w:hyperlink w:anchor="Attach4" w:history="1">
        <w:r w:rsidRPr="007B7337">
          <w:rPr>
            <w:rStyle w:val="Hyperlink"/>
            <w:rFonts w:asciiTheme="minorHAnsi" w:hAnsiTheme="minorHAnsi" w:cs="Arial"/>
            <w:bCs/>
            <w:sz w:val="22"/>
            <w:szCs w:val="22"/>
          </w:rPr>
          <w:t>Attachment 4</w:t>
        </w:r>
      </w:hyperlink>
    </w:p>
    <w:p w14:paraId="65DBF643" w14:textId="77777777" w:rsidR="00ED6BD3" w:rsidRPr="007B7337" w:rsidRDefault="00ED6BD3" w:rsidP="00ED6BD3">
      <w:pPr>
        <w:tabs>
          <w:tab w:val="left" w:leader="dot" w:pos="8640"/>
        </w:tabs>
        <w:ind w:left="990"/>
        <w:rPr>
          <w:rFonts w:asciiTheme="minorHAnsi" w:hAnsiTheme="minorHAnsi" w:cs="Arial"/>
          <w:bCs/>
          <w:sz w:val="22"/>
          <w:szCs w:val="22"/>
        </w:rPr>
      </w:pPr>
      <w:r>
        <w:rPr>
          <w:rFonts w:asciiTheme="minorHAnsi" w:hAnsiTheme="minorHAnsi" w:cs="Arial"/>
          <w:bCs/>
          <w:sz w:val="22"/>
          <w:szCs w:val="22"/>
        </w:rPr>
        <w:tab/>
      </w:r>
      <w:hyperlink w:anchor="Attach5" w:history="1">
        <w:r w:rsidRPr="007B7337">
          <w:rPr>
            <w:rStyle w:val="Hyperlink"/>
            <w:rFonts w:asciiTheme="minorHAnsi" w:hAnsiTheme="minorHAnsi" w:cs="Arial"/>
            <w:bCs/>
            <w:sz w:val="22"/>
            <w:szCs w:val="22"/>
          </w:rPr>
          <w:t>Attachment 5</w:t>
        </w:r>
      </w:hyperlink>
    </w:p>
    <w:p w14:paraId="42835E47" w14:textId="77777777" w:rsidR="00ED6BD3" w:rsidRDefault="00ED6BD3" w:rsidP="00ED6BD3">
      <w:pPr>
        <w:pStyle w:val="NoSpacing"/>
        <w:ind w:left="994"/>
        <w:rPr>
          <w:i/>
          <w:iCs/>
          <w:color w:val="00B0F0"/>
        </w:rPr>
      </w:pPr>
      <w:r>
        <w:rPr>
          <w:i/>
          <w:iCs/>
          <w:color w:val="00B0F0"/>
        </w:rPr>
        <w:t>Please review these reports and make any comments below.</w:t>
      </w:r>
    </w:p>
    <w:p w14:paraId="44C49FE3" w14:textId="77777777" w:rsidR="00ED6BD3" w:rsidRPr="00713E9A" w:rsidRDefault="00ED6BD3" w:rsidP="00ED6BD3">
      <w:pPr>
        <w:ind w:left="994"/>
        <w:rPr>
          <w:rFonts w:asciiTheme="minorHAnsi" w:hAnsiTheme="minorHAnsi" w:cstheme="minorHAnsi"/>
          <w:sz w:val="22"/>
          <w:szCs w:val="22"/>
        </w:rPr>
      </w:pPr>
    </w:p>
    <w:p w14:paraId="0C8A0382" w14:textId="77777777" w:rsidR="00ED6BD3" w:rsidRPr="00D224F5" w:rsidRDefault="00ED6BD3" w:rsidP="00ED6BD3">
      <w:pPr>
        <w:pStyle w:val="ListParagraph"/>
        <w:numPr>
          <w:ilvl w:val="0"/>
          <w:numId w:val="1"/>
        </w:numPr>
        <w:tabs>
          <w:tab w:val="left" w:leader="dot" w:pos="8640"/>
          <w:tab w:val="right" w:leader="dot" w:pos="9216"/>
        </w:tabs>
        <w:ind w:left="450"/>
        <w:rPr>
          <w:rFonts w:asciiTheme="minorHAnsi" w:hAnsiTheme="minorHAnsi" w:cs="Arial"/>
          <w:b/>
          <w:sz w:val="22"/>
          <w:szCs w:val="22"/>
        </w:rPr>
      </w:pPr>
      <w:r w:rsidRPr="00D224F5">
        <w:rPr>
          <w:rFonts w:asciiTheme="minorHAnsi" w:hAnsiTheme="minorHAnsi" w:cs="Arial"/>
          <w:b/>
          <w:sz w:val="22"/>
          <w:szCs w:val="22"/>
        </w:rPr>
        <w:t>New Business</w:t>
      </w:r>
    </w:p>
    <w:p w14:paraId="25B558A9" w14:textId="77777777" w:rsidR="00ED6BD3" w:rsidRDefault="00ED6BD3" w:rsidP="00ED6BD3">
      <w:pPr>
        <w:pStyle w:val="NoSpacing"/>
        <w:tabs>
          <w:tab w:val="left" w:leader="dot" w:pos="8640"/>
        </w:tabs>
        <w:ind w:left="446"/>
        <w:rPr>
          <w:lang w:val="en-US"/>
        </w:rPr>
      </w:pPr>
      <w:r w:rsidRPr="00CD6E47">
        <w:rPr>
          <w:lang w:val="en-US"/>
        </w:rPr>
        <w:t>Changes to First Aid requirements</w:t>
      </w:r>
      <w:r>
        <w:rPr>
          <w:lang w:val="en-US"/>
        </w:rPr>
        <w:t xml:space="preserve"> (Kim)</w:t>
      </w:r>
      <w:r>
        <w:rPr>
          <w:lang w:val="en-US"/>
        </w:rPr>
        <w:tab/>
      </w:r>
      <w:hyperlink w:anchor="Attach6" w:history="1">
        <w:r w:rsidRPr="007B7337">
          <w:rPr>
            <w:rStyle w:val="Hyperlink"/>
            <w:lang w:val="en-US"/>
          </w:rPr>
          <w:t>Attachment 6</w:t>
        </w:r>
      </w:hyperlink>
    </w:p>
    <w:p w14:paraId="39171B58" w14:textId="77777777" w:rsidR="00ED6BD3" w:rsidRDefault="00ED6BD3" w:rsidP="00ED6BD3">
      <w:pPr>
        <w:pStyle w:val="NoSpacing"/>
        <w:ind w:left="450"/>
        <w:rPr>
          <w:lang w:val="en-US"/>
        </w:rPr>
      </w:pPr>
      <w:r>
        <w:rPr>
          <w:lang w:val="en-US"/>
        </w:rPr>
        <w:t xml:space="preserve">WCB has made some changes to workplace First Aid requirements. These can be reviewed in Attachment 6. Would you like Mark Egan to address this committee on what </w:t>
      </w:r>
      <w:r w:rsidRPr="00CD6E47">
        <w:rPr>
          <w:lang w:val="en-US"/>
        </w:rPr>
        <w:t>this regulatory amendment means to VIU</w:t>
      </w:r>
      <w:r>
        <w:rPr>
          <w:lang w:val="en-US"/>
        </w:rPr>
        <w:t xml:space="preserve">? </w:t>
      </w:r>
    </w:p>
    <w:p w14:paraId="4680D18A" w14:textId="77777777" w:rsidR="00ED6BD3" w:rsidRDefault="00ED6BD3" w:rsidP="00ED6BD3">
      <w:pPr>
        <w:pStyle w:val="NoSpacing"/>
        <w:ind w:left="450"/>
        <w:rPr>
          <w:lang w:val="en-US"/>
        </w:rPr>
      </w:pPr>
    </w:p>
    <w:p w14:paraId="56F37B6A" w14:textId="77777777" w:rsidR="00ED6BD3" w:rsidRPr="00D3163B" w:rsidRDefault="00ED6BD3" w:rsidP="00ED6BD3">
      <w:pPr>
        <w:pStyle w:val="NoSpacing"/>
        <w:ind w:left="450"/>
        <w:rPr>
          <w:i/>
          <w:iCs/>
          <w:color w:val="00B0F0"/>
          <w:lang w:val="en-US"/>
        </w:rPr>
      </w:pPr>
      <w:r>
        <w:rPr>
          <w:i/>
          <w:iCs/>
          <w:color w:val="00B0F0"/>
          <w:lang w:val="en-US"/>
        </w:rPr>
        <w:t>Please make a mark under your choice.</w:t>
      </w:r>
    </w:p>
    <w:tbl>
      <w:tblPr>
        <w:tblStyle w:val="TableGrid"/>
        <w:tblpPr w:leftFromText="180" w:rightFromText="180" w:vertAnchor="text" w:tblpX="450" w:tblpY="1"/>
        <w:tblOverlap w:val="never"/>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828"/>
        <w:gridCol w:w="828"/>
      </w:tblGrid>
      <w:tr w:rsidR="00ED6BD3" w14:paraId="3ECF56B8" w14:textId="77777777" w:rsidTr="00B2354A">
        <w:trPr>
          <w:tblCellSpacing w:w="36" w:type="dxa"/>
        </w:trPr>
        <w:tc>
          <w:tcPr>
            <w:tcW w:w="715" w:type="dxa"/>
          </w:tcPr>
          <w:p w14:paraId="55D27B01" w14:textId="77777777" w:rsidR="00ED6BD3" w:rsidRPr="00D3163B" w:rsidRDefault="00ED6BD3" w:rsidP="00B2354A">
            <w:pPr>
              <w:pStyle w:val="NoSpacing"/>
              <w:jc w:val="center"/>
              <w:rPr>
                <w:b/>
                <w:bCs/>
                <w:lang w:val="en-US"/>
              </w:rPr>
            </w:pPr>
            <w:r w:rsidRPr="00D3163B">
              <w:rPr>
                <w:b/>
                <w:bCs/>
                <w:color w:val="00B050"/>
                <w:lang w:val="en-US"/>
              </w:rPr>
              <w:lastRenderedPageBreak/>
              <w:t>YES</w:t>
            </w:r>
          </w:p>
        </w:tc>
        <w:tc>
          <w:tcPr>
            <w:tcW w:w="756" w:type="dxa"/>
          </w:tcPr>
          <w:p w14:paraId="06C5CBFB" w14:textId="77777777" w:rsidR="00ED6BD3" w:rsidRPr="00D3163B" w:rsidRDefault="00ED6BD3" w:rsidP="00B2354A">
            <w:pPr>
              <w:pStyle w:val="NoSpacing"/>
              <w:jc w:val="center"/>
              <w:rPr>
                <w:b/>
                <w:bCs/>
                <w:lang w:val="en-US"/>
              </w:rPr>
            </w:pPr>
            <w:r w:rsidRPr="00D3163B">
              <w:rPr>
                <w:b/>
                <w:bCs/>
                <w:color w:val="FF0000"/>
                <w:lang w:val="en-US"/>
              </w:rPr>
              <w:t>NO</w:t>
            </w:r>
          </w:p>
        </w:tc>
        <w:tc>
          <w:tcPr>
            <w:tcW w:w="720" w:type="dxa"/>
            <w:shd w:val="clear" w:color="auto" w:fill="auto"/>
          </w:tcPr>
          <w:p w14:paraId="6D2EFDE6" w14:textId="77777777" w:rsidR="00ED6BD3" w:rsidRPr="00D3163B" w:rsidRDefault="00ED6BD3" w:rsidP="00B2354A">
            <w:pPr>
              <w:pStyle w:val="NoSpacing"/>
              <w:jc w:val="center"/>
              <w:rPr>
                <w:b/>
                <w:bCs/>
                <w:color w:val="FF0000"/>
                <w:lang w:val="en-US"/>
              </w:rPr>
            </w:pPr>
          </w:p>
        </w:tc>
      </w:tr>
      <w:tr w:rsidR="00ED6BD3" w14:paraId="0BEBEFD8" w14:textId="77777777" w:rsidTr="00B2354A">
        <w:trPr>
          <w:tblCellSpacing w:w="36" w:type="dxa"/>
        </w:trPr>
        <w:tc>
          <w:tcPr>
            <w:tcW w:w="715" w:type="dxa"/>
            <w:shd w:val="clear" w:color="auto" w:fill="EDEDED" w:themeFill="accent3" w:themeFillTint="33"/>
          </w:tcPr>
          <w:p w14:paraId="333E958E" w14:textId="77777777" w:rsidR="00ED6BD3" w:rsidRPr="00D3163B" w:rsidRDefault="00ED6BD3" w:rsidP="00B2354A">
            <w:pPr>
              <w:pStyle w:val="NoSpacing"/>
              <w:jc w:val="center"/>
              <w:rPr>
                <w:color w:val="00B050"/>
                <w:lang w:val="en-US"/>
              </w:rPr>
            </w:pPr>
            <w:r>
              <w:rPr>
                <w:color w:val="00B050"/>
                <w:lang w:val="en-US"/>
              </w:rPr>
              <w:t xml:space="preserve">X </w:t>
            </w:r>
            <w:r w:rsidRPr="003A03B5">
              <w:rPr>
                <w:color w:val="00B050"/>
                <w:sz w:val="16"/>
                <w:szCs w:val="16"/>
                <w:lang w:val="en-US"/>
              </w:rPr>
              <w:t>(e.g.)</w:t>
            </w:r>
          </w:p>
        </w:tc>
        <w:tc>
          <w:tcPr>
            <w:tcW w:w="756" w:type="dxa"/>
            <w:shd w:val="clear" w:color="auto" w:fill="FBE4D5" w:themeFill="accent2" w:themeFillTint="33"/>
          </w:tcPr>
          <w:p w14:paraId="02FC31B8" w14:textId="77777777" w:rsidR="00ED6BD3" w:rsidRPr="00D3163B" w:rsidRDefault="00ED6BD3" w:rsidP="00B2354A">
            <w:pPr>
              <w:pStyle w:val="NoSpacing"/>
              <w:jc w:val="center"/>
              <w:rPr>
                <w:color w:val="FF0000"/>
                <w:lang w:val="en-US"/>
              </w:rPr>
            </w:pPr>
            <w:r>
              <w:rPr>
                <w:color w:val="FF0000"/>
                <w:lang w:val="en-US"/>
              </w:rPr>
              <w:t xml:space="preserve">X </w:t>
            </w:r>
            <w:r w:rsidRPr="003A03B5">
              <w:rPr>
                <w:color w:val="FF0000"/>
                <w:sz w:val="16"/>
                <w:szCs w:val="16"/>
                <w:lang w:val="en-US"/>
              </w:rPr>
              <w:t>(e.g.)</w:t>
            </w:r>
          </w:p>
        </w:tc>
        <w:tc>
          <w:tcPr>
            <w:tcW w:w="720" w:type="dxa"/>
            <w:shd w:val="clear" w:color="auto" w:fill="auto"/>
          </w:tcPr>
          <w:p w14:paraId="200C1E1D" w14:textId="77777777" w:rsidR="00ED6BD3" w:rsidRPr="00D3163B" w:rsidRDefault="00ED6BD3" w:rsidP="00B2354A">
            <w:pPr>
              <w:pStyle w:val="NoSpacing"/>
              <w:jc w:val="center"/>
              <w:rPr>
                <w:color w:val="FF0000"/>
                <w:lang w:val="en-US"/>
              </w:rPr>
            </w:pPr>
          </w:p>
        </w:tc>
      </w:tr>
      <w:tr w:rsidR="00ED6BD3" w14:paraId="0882C092" w14:textId="77777777" w:rsidTr="00B2354A">
        <w:trPr>
          <w:tblCellSpacing w:w="36" w:type="dxa"/>
        </w:trPr>
        <w:tc>
          <w:tcPr>
            <w:tcW w:w="715" w:type="dxa"/>
            <w:shd w:val="clear" w:color="auto" w:fill="EDEDED" w:themeFill="accent3" w:themeFillTint="33"/>
          </w:tcPr>
          <w:p w14:paraId="755CE983" w14:textId="77777777" w:rsidR="00ED6BD3" w:rsidRPr="00D3163B" w:rsidRDefault="00ED6BD3" w:rsidP="00B2354A">
            <w:pPr>
              <w:pStyle w:val="NoSpacing"/>
              <w:jc w:val="center"/>
              <w:rPr>
                <w:color w:val="00B050"/>
                <w:lang w:val="en-US"/>
              </w:rPr>
            </w:pPr>
            <w:r w:rsidRPr="3CC29FF4">
              <w:rPr>
                <w:color w:val="00B050"/>
                <w:lang w:val="en-US"/>
              </w:rPr>
              <w:t>X</w:t>
            </w:r>
          </w:p>
        </w:tc>
        <w:tc>
          <w:tcPr>
            <w:tcW w:w="756" w:type="dxa"/>
            <w:shd w:val="clear" w:color="auto" w:fill="FBE4D5" w:themeFill="accent2" w:themeFillTint="33"/>
          </w:tcPr>
          <w:p w14:paraId="087741B3" w14:textId="77777777" w:rsidR="00ED6BD3" w:rsidRPr="00D3163B" w:rsidRDefault="00ED6BD3" w:rsidP="00B2354A">
            <w:pPr>
              <w:pStyle w:val="NoSpacing"/>
              <w:jc w:val="center"/>
              <w:rPr>
                <w:color w:val="FF0000"/>
                <w:lang w:val="en-US"/>
              </w:rPr>
            </w:pPr>
          </w:p>
        </w:tc>
        <w:tc>
          <w:tcPr>
            <w:tcW w:w="720" w:type="dxa"/>
            <w:shd w:val="clear" w:color="auto" w:fill="auto"/>
          </w:tcPr>
          <w:p w14:paraId="62203449" w14:textId="77777777" w:rsidR="00ED6BD3" w:rsidRPr="00D3163B" w:rsidRDefault="00ED6BD3" w:rsidP="00B2354A">
            <w:pPr>
              <w:pStyle w:val="NoSpacing"/>
              <w:jc w:val="center"/>
              <w:rPr>
                <w:color w:val="FF0000"/>
                <w:lang w:val="en-US"/>
              </w:rPr>
            </w:pPr>
          </w:p>
        </w:tc>
      </w:tr>
      <w:tr w:rsidR="00ED6BD3" w14:paraId="0B581A7A" w14:textId="77777777" w:rsidTr="00B2354A">
        <w:trPr>
          <w:tblCellSpacing w:w="36" w:type="dxa"/>
        </w:trPr>
        <w:tc>
          <w:tcPr>
            <w:tcW w:w="715" w:type="dxa"/>
            <w:shd w:val="clear" w:color="auto" w:fill="EDEDED" w:themeFill="accent3" w:themeFillTint="33"/>
          </w:tcPr>
          <w:p w14:paraId="1B2251AC" w14:textId="77777777" w:rsidR="00ED6BD3" w:rsidRPr="00D3163B" w:rsidRDefault="00ED6BD3" w:rsidP="00B2354A">
            <w:pPr>
              <w:pStyle w:val="NoSpacing"/>
              <w:jc w:val="center"/>
              <w:rPr>
                <w:rFonts w:ascii="Calibri" w:eastAsia="Calibri" w:hAnsi="Calibri" w:cs="Calibri"/>
                <w:lang w:val="en-US"/>
              </w:rPr>
            </w:pPr>
            <w:r w:rsidRPr="71F7D797">
              <w:rPr>
                <w:color w:val="00B050"/>
                <w:lang w:val="en-US"/>
              </w:rPr>
              <w:t>X</w:t>
            </w:r>
          </w:p>
        </w:tc>
        <w:tc>
          <w:tcPr>
            <w:tcW w:w="756" w:type="dxa"/>
            <w:shd w:val="clear" w:color="auto" w:fill="FBE4D5" w:themeFill="accent2" w:themeFillTint="33"/>
          </w:tcPr>
          <w:p w14:paraId="0EA3E28B" w14:textId="77777777" w:rsidR="00ED6BD3" w:rsidRPr="00D3163B" w:rsidRDefault="00ED6BD3" w:rsidP="00B2354A">
            <w:pPr>
              <w:pStyle w:val="NoSpacing"/>
              <w:jc w:val="center"/>
              <w:rPr>
                <w:color w:val="FF0000"/>
                <w:lang w:val="en-US"/>
              </w:rPr>
            </w:pPr>
          </w:p>
        </w:tc>
        <w:tc>
          <w:tcPr>
            <w:tcW w:w="720" w:type="dxa"/>
            <w:shd w:val="clear" w:color="auto" w:fill="auto"/>
          </w:tcPr>
          <w:p w14:paraId="4036A4AB" w14:textId="77777777" w:rsidR="00ED6BD3" w:rsidRPr="00D3163B" w:rsidRDefault="00ED6BD3" w:rsidP="00B2354A">
            <w:pPr>
              <w:pStyle w:val="NoSpacing"/>
              <w:jc w:val="center"/>
              <w:rPr>
                <w:color w:val="FF0000"/>
                <w:lang w:val="en-US"/>
              </w:rPr>
            </w:pPr>
          </w:p>
        </w:tc>
      </w:tr>
      <w:tr w:rsidR="00ED6BD3" w14:paraId="6D822D27" w14:textId="77777777" w:rsidTr="00B2354A">
        <w:trPr>
          <w:tblCellSpacing w:w="36" w:type="dxa"/>
        </w:trPr>
        <w:tc>
          <w:tcPr>
            <w:tcW w:w="715" w:type="dxa"/>
            <w:shd w:val="clear" w:color="auto" w:fill="EDEDED" w:themeFill="accent3" w:themeFillTint="33"/>
          </w:tcPr>
          <w:p w14:paraId="4DFC7271" w14:textId="77777777" w:rsidR="00ED6BD3" w:rsidRPr="00D3163B" w:rsidRDefault="00ED6BD3" w:rsidP="00B2354A">
            <w:pPr>
              <w:pStyle w:val="NoSpacing"/>
              <w:jc w:val="center"/>
              <w:rPr>
                <w:color w:val="00B050"/>
                <w:lang w:val="en-US"/>
              </w:rPr>
            </w:pPr>
            <w:r w:rsidRPr="1C20C423">
              <w:rPr>
                <w:color w:val="00B050"/>
                <w:lang w:val="en-US"/>
              </w:rPr>
              <w:t>X</w:t>
            </w:r>
          </w:p>
        </w:tc>
        <w:tc>
          <w:tcPr>
            <w:tcW w:w="756" w:type="dxa"/>
            <w:shd w:val="clear" w:color="auto" w:fill="FBE4D5" w:themeFill="accent2" w:themeFillTint="33"/>
          </w:tcPr>
          <w:p w14:paraId="68BF34C3" w14:textId="77777777" w:rsidR="00ED6BD3" w:rsidRPr="00D3163B" w:rsidRDefault="00ED6BD3" w:rsidP="00B2354A">
            <w:pPr>
              <w:pStyle w:val="NoSpacing"/>
              <w:jc w:val="center"/>
              <w:rPr>
                <w:color w:val="FF0000"/>
                <w:lang w:val="en-US"/>
              </w:rPr>
            </w:pPr>
          </w:p>
        </w:tc>
        <w:tc>
          <w:tcPr>
            <w:tcW w:w="720" w:type="dxa"/>
            <w:shd w:val="clear" w:color="auto" w:fill="auto"/>
          </w:tcPr>
          <w:p w14:paraId="0A580345" w14:textId="77777777" w:rsidR="00ED6BD3" w:rsidRPr="00D3163B" w:rsidRDefault="00ED6BD3" w:rsidP="00B2354A">
            <w:pPr>
              <w:pStyle w:val="NoSpacing"/>
              <w:jc w:val="center"/>
              <w:rPr>
                <w:color w:val="FF0000"/>
                <w:lang w:val="en-US"/>
              </w:rPr>
            </w:pPr>
          </w:p>
        </w:tc>
      </w:tr>
      <w:tr w:rsidR="00ED6BD3" w14:paraId="53996E43" w14:textId="77777777" w:rsidTr="00B2354A">
        <w:trPr>
          <w:tblCellSpacing w:w="36" w:type="dxa"/>
        </w:trPr>
        <w:tc>
          <w:tcPr>
            <w:tcW w:w="715" w:type="dxa"/>
            <w:shd w:val="clear" w:color="auto" w:fill="EDEDED" w:themeFill="accent3" w:themeFillTint="33"/>
          </w:tcPr>
          <w:p w14:paraId="360B2F20" w14:textId="77777777" w:rsidR="00ED6BD3" w:rsidRPr="00D3163B" w:rsidRDefault="00ED6BD3" w:rsidP="00B2354A">
            <w:pPr>
              <w:pStyle w:val="NoSpacing"/>
              <w:jc w:val="center"/>
              <w:rPr>
                <w:color w:val="00B050"/>
                <w:lang w:val="en-US"/>
              </w:rPr>
            </w:pPr>
          </w:p>
        </w:tc>
        <w:tc>
          <w:tcPr>
            <w:tcW w:w="756" w:type="dxa"/>
            <w:shd w:val="clear" w:color="auto" w:fill="FBE4D5" w:themeFill="accent2" w:themeFillTint="33"/>
          </w:tcPr>
          <w:p w14:paraId="661B9F23" w14:textId="77777777" w:rsidR="00ED6BD3" w:rsidRPr="00D3163B" w:rsidRDefault="00ED6BD3" w:rsidP="00B2354A">
            <w:pPr>
              <w:pStyle w:val="NoSpacing"/>
              <w:jc w:val="center"/>
              <w:rPr>
                <w:color w:val="FF0000"/>
                <w:lang w:val="en-US"/>
              </w:rPr>
            </w:pPr>
          </w:p>
        </w:tc>
        <w:tc>
          <w:tcPr>
            <w:tcW w:w="720" w:type="dxa"/>
            <w:shd w:val="clear" w:color="auto" w:fill="auto"/>
          </w:tcPr>
          <w:p w14:paraId="4CB4EA9D" w14:textId="77777777" w:rsidR="00ED6BD3" w:rsidRPr="00D3163B" w:rsidRDefault="00ED6BD3" w:rsidP="00B2354A">
            <w:pPr>
              <w:pStyle w:val="NoSpacing"/>
              <w:jc w:val="center"/>
              <w:rPr>
                <w:color w:val="FF0000"/>
                <w:lang w:val="en-US"/>
              </w:rPr>
            </w:pPr>
          </w:p>
        </w:tc>
      </w:tr>
      <w:tr w:rsidR="00ED6BD3" w14:paraId="52D607A9" w14:textId="77777777" w:rsidTr="00B2354A">
        <w:trPr>
          <w:tblCellSpacing w:w="36" w:type="dxa"/>
        </w:trPr>
        <w:tc>
          <w:tcPr>
            <w:tcW w:w="715" w:type="dxa"/>
            <w:shd w:val="clear" w:color="auto" w:fill="EDEDED" w:themeFill="accent3" w:themeFillTint="33"/>
          </w:tcPr>
          <w:p w14:paraId="4027E964" w14:textId="77777777" w:rsidR="00ED6BD3" w:rsidRPr="00D3163B" w:rsidRDefault="00ED6BD3" w:rsidP="00B2354A">
            <w:pPr>
              <w:pStyle w:val="NoSpacing"/>
              <w:jc w:val="center"/>
              <w:rPr>
                <w:color w:val="00B050"/>
                <w:lang w:val="en-US"/>
              </w:rPr>
            </w:pPr>
          </w:p>
        </w:tc>
        <w:tc>
          <w:tcPr>
            <w:tcW w:w="756" w:type="dxa"/>
            <w:shd w:val="clear" w:color="auto" w:fill="FBE4D5" w:themeFill="accent2" w:themeFillTint="33"/>
          </w:tcPr>
          <w:p w14:paraId="56316E21" w14:textId="77777777" w:rsidR="00ED6BD3" w:rsidRPr="00D3163B" w:rsidRDefault="00ED6BD3" w:rsidP="00B2354A">
            <w:pPr>
              <w:pStyle w:val="NoSpacing"/>
              <w:jc w:val="center"/>
              <w:rPr>
                <w:color w:val="FF0000"/>
                <w:lang w:val="en-US"/>
              </w:rPr>
            </w:pPr>
          </w:p>
        </w:tc>
        <w:tc>
          <w:tcPr>
            <w:tcW w:w="720" w:type="dxa"/>
            <w:shd w:val="clear" w:color="auto" w:fill="auto"/>
          </w:tcPr>
          <w:p w14:paraId="415AC8CC" w14:textId="77777777" w:rsidR="00ED6BD3" w:rsidRPr="00D3163B" w:rsidRDefault="00ED6BD3" w:rsidP="00B2354A">
            <w:pPr>
              <w:pStyle w:val="NoSpacing"/>
              <w:jc w:val="center"/>
              <w:rPr>
                <w:color w:val="FF0000"/>
                <w:lang w:val="en-US"/>
              </w:rPr>
            </w:pPr>
          </w:p>
        </w:tc>
      </w:tr>
      <w:tr w:rsidR="00ED6BD3" w14:paraId="63FA4470" w14:textId="77777777" w:rsidTr="00B2354A">
        <w:trPr>
          <w:tblCellSpacing w:w="36" w:type="dxa"/>
        </w:trPr>
        <w:tc>
          <w:tcPr>
            <w:tcW w:w="715" w:type="dxa"/>
            <w:shd w:val="clear" w:color="auto" w:fill="EDEDED" w:themeFill="accent3" w:themeFillTint="33"/>
          </w:tcPr>
          <w:p w14:paraId="77F0B828" w14:textId="77777777" w:rsidR="00ED6BD3" w:rsidRPr="00D3163B" w:rsidRDefault="00ED6BD3" w:rsidP="00B2354A">
            <w:pPr>
              <w:pStyle w:val="NoSpacing"/>
              <w:jc w:val="center"/>
              <w:rPr>
                <w:color w:val="00B050"/>
                <w:lang w:val="en-US"/>
              </w:rPr>
            </w:pPr>
          </w:p>
        </w:tc>
        <w:tc>
          <w:tcPr>
            <w:tcW w:w="756" w:type="dxa"/>
            <w:shd w:val="clear" w:color="auto" w:fill="FBE4D5" w:themeFill="accent2" w:themeFillTint="33"/>
          </w:tcPr>
          <w:p w14:paraId="68D5C799" w14:textId="77777777" w:rsidR="00ED6BD3" w:rsidRPr="00D3163B" w:rsidRDefault="00ED6BD3" w:rsidP="00B2354A">
            <w:pPr>
              <w:pStyle w:val="NoSpacing"/>
              <w:jc w:val="center"/>
              <w:rPr>
                <w:color w:val="FF0000"/>
                <w:lang w:val="en-US"/>
              </w:rPr>
            </w:pPr>
          </w:p>
        </w:tc>
        <w:tc>
          <w:tcPr>
            <w:tcW w:w="720" w:type="dxa"/>
            <w:shd w:val="clear" w:color="auto" w:fill="auto"/>
          </w:tcPr>
          <w:p w14:paraId="6C57162A" w14:textId="77777777" w:rsidR="00ED6BD3" w:rsidRPr="00D3163B" w:rsidRDefault="00ED6BD3" w:rsidP="00B2354A">
            <w:pPr>
              <w:pStyle w:val="NoSpacing"/>
              <w:jc w:val="center"/>
              <w:rPr>
                <w:color w:val="FF0000"/>
                <w:lang w:val="en-US"/>
              </w:rPr>
            </w:pPr>
          </w:p>
        </w:tc>
      </w:tr>
    </w:tbl>
    <w:p w14:paraId="13206E35" w14:textId="77777777" w:rsidR="00ED6BD3" w:rsidRPr="00D3163B" w:rsidRDefault="00ED6BD3" w:rsidP="00ED6BD3">
      <w:pPr>
        <w:pStyle w:val="NoSpacing"/>
        <w:ind w:left="450"/>
        <w:rPr>
          <w:lang w:val="en-US"/>
        </w:rPr>
      </w:pPr>
    </w:p>
    <w:p w14:paraId="5E30A1D9" w14:textId="77777777" w:rsidR="00ED6BD3" w:rsidRPr="00D3163B" w:rsidRDefault="00ED6BD3" w:rsidP="00ED6BD3">
      <w:pPr>
        <w:pStyle w:val="NoSpacing"/>
        <w:ind w:left="450"/>
        <w:rPr>
          <w:lang w:val="en-US"/>
        </w:rPr>
      </w:pPr>
    </w:p>
    <w:p w14:paraId="0ABDDD53" w14:textId="77777777" w:rsidR="00ED6BD3" w:rsidRPr="00D3163B" w:rsidRDefault="00ED6BD3" w:rsidP="00ED6BD3">
      <w:pPr>
        <w:pStyle w:val="NoSpacing"/>
        <w:ind w:left="450"/>
        <w:rPr>
          <w:lang w:val="en-US"/>
        </w:rPr>
      </w:pPr>
    </w:p>
    <w:p w14:paraId="30E06450" w14:textId="77777777" w:rsidR="00ED6BD3" w:rsidRPr="00D3163B" w:rsidRDefault="00ED6BD3" w:rsidP="00ED6BD3">
      <w:pPr>
        <w:pStyle w:val="NoSpacing"/>
        <w:ind w:left="450"/>
        <w:rPr>
          <w:i/>
          <w:iCs/>
          <w:color w:val="00B0F0"/>
          <w:lang w:val="en-US"/>
        </w:rPr>
      </w:pPr>
      <w:r w:rsidRPr="00D3163B">
        <w:rPr>
          <w:i/>
          <w:iCs/>
          <w:color w:val="00B0F0"/>
          <w:lang w:val="en-US"/>
        </w:rPr>
        <w:t>Other comments?</w:t>
      </w:r>
    </w:p>
    <w:p w14:paraId="2B751C84" w14:textId="77777777" w:rsidR="00ED6BD3" w:rsidRPr="00CD6E47" w:rsidRDefault="00ED6BD3" w:rsidP="00ED6BD3">
      <w:pPr>
        <w:pStyle w:val="NoSpacing"/>
        <w:ind w:left="450"/>
        <w:rPr>
          <w:lang w:val="en-US"/>
        </w:rPr>
      </w:pPr>
    </w:p>
    <w:p w14:paraId="46D3CA6C" w14:textId="77777777" w:rsidR="00ED6BD3" w:rsidRDefault="00ED6BD3" w:rsidP="00ED6BD3">
      <w:pPr>
        <w:pStyle w:val="NoSpacing"/>
        <w:ind w:left="360"/>
      </w:pPr>
    </w:p>
    <w:p w14:paraId="46095C3D" w14:textId="77777777" w:rsidR="00ED6BD3" w:rsidRDefault="00ED6BD3" w:rsidP="00ED6BD3">
      <w:pPr>
        <w:pStyle w:val="NoSpacing"/>
        <w:ind w:left="360"/>
      </w:pPr>
    </w:p>
    <w:p w14:paraId="7024632E" w14:textId="77777777" w:rsidR="00ED6BD3" w:rsidRDefault="00ED6BD3" w:rsidP="00ED6BD3">
      <w:pPr>
        <w:pStyle w:val="NoSpacing"/>
        <w:ind w:left="360"/>
      </w:pPr>
    </w:p>
    <w:p w14:paraId="3EFDBF71" w14:textId="77777777" w:rsidR="00ED6BD3" w:rsidRDefault="00ED6BD3" w:rsidP="00ED6BD3">
      <w:pPr>
        <w:pStyle w:val="NoSpacing"/>
        <w:ind w:left="360"/>
      </w:pPr>
    </w:p>
    <w:p w14:paraId="27A622E6" w14:textId="77777777" w:rsidR="00ED6BD3" w:rsidRDefault="00ED6BD3" w:rsidP="00ED6BD3">
      <w:pPr>
        <w:pStyle w:val="NoSpacing"/>
        <w:ind w:left="360"/>
      </w:pPr>
    </w:p>
    <w:p w14:paraId="2B95AB05" w14:textId="77777777" w:rsidR="00ED6BD3" w:rsidRDefault="00ED6BD3" w:rsidP="00ED6BD3">
      <w:pPr>
        <w:pStyle w:val="NoSpacing"/>
        <w:ind w:left="360"/>
      </w:pPr>
    </w:p>
    <w:p w14:paraId="27CEB403" w14:textId="77777777" w:rsidR="00ED6BD3" w:rsidRDefault="00ED6BD3" w:rsidP="00ED6BD3">
      <w:pPr>
        <w:pStyle w:val="NoSpacing"/>
        <w:ind w:left="360"/>
      </w:pPr>
    </w:p>
    <w:p w14:paraId="3FDC9EB9" w14:textId="77777777" w:rsidR="00ED6BD3" w:rsidRDefault="00ED6BD3" w:rsidP="00ED6BD3">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Information Items and Correspondence</w:t>
      </w:r>
    </w:p>
    <w:p w14:paraId="0DC1EB90" w14:textId="77777777" w:rsidR="00ED6BD3" w:rsidRPr="005B388D" w:rsidRDefault="00ED6BD3" w:rsidP="00ED6BD3">
      <w:pPr>
        <w:tabs>
          <w:tab w:val="left" w:leader="dot" w:pos="8640"/>
          <w:tab w:val="right" w:leader="dot" w:pos="9216"/>
        </w:tabs>
        <w:ind w:left="450"/>
        <w:rPr>
          <w:rFonts w:asciiTheme="minorHAnsi" w:hAnsiTheme="minorHAnsi" w:cs="Arial"/>
          <w:sz w:val="22"/>
          <w:szCs w:val="22"/>
        </w:rPr>
      </w:pPr>
      <w:r w:rsidRPr="00FA1A9E">
        <w:rPr>
          <w:rFonts w:asciiTheme="minorHAnsi" w:hAnsiTheme="minorHAnsi" w:cs="Arial"/>
          <w:b/>
          <w:bCs/>
          <w:i/>
          <w:iCs/>
          <w:sz w:val="22"/>
          <w:szCs w:val="22"/>
        </w:rPr>
        <w:t>REMINDER</w:t>
      </w:r>
      <w:r>
        <w:rPr>
          <w:rFonts w:asciiTheme="minorHAnsi" w:hAnsiTheme="minorHAnsi" w:cs="Arial"/>
          <w:sz w:val="22"/>
          <w:szCs w:val="22"/>
        </w:rPr>
        <w:t xml:space="preserve"> -- September’s meeting is </w:t>
      </w:r>
      <w:r w:rsidRPr="00FA1A9E">
        <w:rPr>
          <w:rFonts w:asciiTheme="minorHAnsi" w:hAnsiTheme="minorHAnsi" w:cs="Arial"/>
          <w:b/>
          <w:bCs/>
          <w:i/>
          <w:iCs/>
          <w:sz w:val="22"/>
          <w:szCs w:val="22"/>
        </w:rPr>
        <w:t>in person</w:t>
      </w:r>
      <w:r>
        <w:rPr>
          <w:rFonts w:asciiTheme="minorHAnsi" w:hAnsiTheme="minorHAnsi" w:cs="Arial"/>
          <w:sz w:val="22"/>
          <w:szCs w:val="22"/>
        </w:rPr>
        <w:t xml:space="preserve"> (September 13, 12:00-1:30, B180 R138)</w:t>
      </w:r>
    </w:p>
    <w:p w14:paraId="6376AA4F" w14:textId="77777777" w:rsidR="00ED6BD3" w:rsidRDefault="00ED6BD3" w:rsidP="00ED6BD3">
      <w:pPr>
        <w:tabs>
          <w:tab w:val="left" w:leader="dot" w:pos="8640"/>
        </w:tabs>
        <w:ind w:left="558"/>
        <w:rPr>
          <w:rFonts w:asciiTheme="minorHAnsi" w:hAnsiTheme="minorHAnsi" w:cs="Arial"/>
          <w:bCs/>
          <w:sz w:val="22"/>
          <w:szCs w:val="22"/>
        </w:rPr>
      </w:pPr>
    </w:p>
    <w:p w14:paraId="771549F4" w14:textId="77777777" w:rsidR="00ED6BD3" w:rsidRDefault="00ED6BD3" w:rsidP="00ED6BD3">
      <w:pPr>
        <w:pStyle w:val="NoSpacing"/>
        <w:ind w:left="450"/>
        <w:rPr>
          <w:i/>
          <w:iCs/>
          <w:color w:val="00B0F0"/>
          <w:lang w:val="en-US"/>
        </w:rPr>
      </w:pPr>
      <w:r w:rsidRPr="003A03B5">
        <w:rPr>
          <w:i/>
          <w:iCs/>
          <w:color w:val="00B0F0"/>
          <w:lang w:val="en-US"/>
        </w:rPr>
        <w:t xml:space="preserve">Well done you! You have navigated this very fulsome agenda and probably added some thoughts along the way. Thank you! Last thing to do is put a mark in the column by your name so I know you were here. </w:t>
      </w:r>
      <w:r w:rsidRPr="003A03B5">
        <w:rPr>
          <mc:AlternateContent>
            <mc:Choice Requires="w16se"/>
            <mc:Fallback>
              <w:rFonts w:ascii="Segoe UI Emoji" w:eastAsia="Segoe UI Emoji" w:hAnsi="Segoe UI Emoji" w:cs="Segoe UI Emoji"/>
            </mc:Fallback>
          </mc:AlternateContent>
          <w:i/>
          <w:iCs/>
          <w:color w:val="00B0F0"/>
          <w:lang w:val="en-US"/>
        </w:rPr>
        <mc:AlternateContent>
          <mc:Choice Requires="w16se">
            <w16se:symEx w16se:font="Segoe UI Emoji" w16se:char="1F33C"/>
          </mc:Choice>
          <mc:Fallback>
            <w:t>🌼</w:t>
          </mc:Fallback>
        </mc:AlternateContent>
      </w:r>
    </w:p>
    <w:p w14:paraId="06C2FE9E" w14:textId="77777777" w:rsidR="00ED6BD3" w:rsidRPr="003A03B5" w:rsidRDefault="00ED6BD3" w:rsidP="00ED6BD3">
      <w:pPr>
        <w:pStyle w:val="NoSpacing"/>
        <w:ind w:left="450"/>
        <w:rPr>
          <w:i/>
          <w:iCs/>
          <w:color w:val="00B0F0"/>
          <w:lang w:val="en-US"/>
        </w:rPr>
      </w:pPr>
    </w:p>
    <w:tbl>
      <w:tblPr>
        <w:tblStyle w:val="ListTable2-Accent5"/>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92"/>
        <w:gridCol w:w="2736"/>
        <w:gridCol w:w="2592"/>
        <w:gridCol w:w="2736"/>
      </w:tblGrid>
      <w:tr w:rsidR="00ED6BD3" w:rsidRPr="00892C2C" w14:paraId="731018B7" w14:textId="77777777" w:rsidTr="00B2354A">
        <w:trPr>
          <w:cnfStyle w:val="000000100000" w:firstRow="0" w:lastRow="0" w:firstColumn="0" w:lastColumn="0" w:oddVBand="0" w:evenVBand="0" w:oddHBand="1" w:evenHBand="0" w:firstRowFirstColumn="0" w:firstRowLastColumn="0" w:lastRowFirstColumn="0" w:lastRowLastColumn="0"/>
          <w:trHeight w:val="161"/>
          <w:jc w:val="center"/>
        </w:trPr>
        <w:tc>
          <w:tcPr>
            <w:tcW w:w="2592" w:type="dxa"/>
          </w:tcPr>
          <w:p w14:paraId="01AEB950" w14:textId="77777777" w:rsidR="00ED6BD3" w:rsidRPr="00EC16B2" w:rsidRDefault="00ED6BD3" w:rsidP="00B2354A">
            <w:pPr>
              <w:jc w:val="center"/>
              <w:rPr>
                <w:rFonts w:ascii="Calibri" w:eastAsia="Calibri" w:hAnsi="Calibri" w:cs="Calibri"/>
                <w:b/>
                <w:i/>
                <w:color w:val="FFFFFF"/>
              </w:rPr>
            </w:pPr>
          </w:p>
        </w:tc>
        <w:tc>
          <w:tcPr>
            <w:tcW w:w="2736" w:type="dxa"/>
          </w:tcPr>
          <w:p w14:paraId="2707D13C" w14:textId="77777777" w:rsidR="00ED6BD3" w:rsidRPr="00A711FE" w:rsidRDefault="00ED6BD3" w:rsidP="00B2354A">
            <w:pPr>
              <w:jc w:val="center"/>
              <w:rPr>
                <w:rFonts w:ascii="Calibri" w:eastAsia="Calibri" w:hAnsi="Calibri" w:cs="Calibri"/>
                <w:b/>
                <w:i/>
              </w:rPr>
            </w:pPr>
            <w:r>
              <w:rPr>
                <w:rFonts w:ascii="Calibri" w:eastAsia="Calibri" w:hAnsi="Calibri" w:cs="Calibri"/>
                <w:b/>
                <w:i/>
              </w:rPr>
              <w:t>Reviewed and/or commented</w:t>
            </w:r>
          </w:p>
        </w:tc>
        <w:tc>
          <w:tcPr>
            <w:tcW w:w="2592" w:type="dxa"/>
          </w:tcPr>
          <w:p w14:paraId="71F2B3DA" w14:textId="77777777" w:rsidR="00ED6BD3" w:rsidRPr="00A711FE" w:rsidRDefault="00ED6BD3" w:rsidP="00B2354A">
            <w:pPr>
              <w:jc w:val="center"/>
              <w:rPr>
                <w:rFonts w:ascii="Calibri" w:eastAsia="Calibri" w:hAnsi="Calibri" w:cs="Calibri"/>
                <w:b/>
                <w:i/>
              </w:rPr>
            </w:pPr>
          </w:p>
        </w:tc>
        <w:tc>
          <w:tcPr>
            <w:tcW w:w="2736" w:type="dxa"/>
          </w:tcPr>
          <w:p w14:paraId="06EAA6DD" w14:textId="77777777" w:rsidR="00ED6BD3" w:rsidRPr="00892C2C" w:rsidRDefault="00ED6BD3" w:rsidP="00B2354A">
            <w:pPr>
              <w:jc w:val="center"/>
              <w:rPr>
                <w:rFonts w:ascii="Calibri" w:eastAsia="Calibri" w:hAnsi="Calibri" w:cs="Calibri"/>
                <w:b/>
                <w:i/>
              </w:rPr>
            </w:pPr>
            <w:r>
              <w:rPr>
                <w:rFonts w:ascii="Calibri" w:eastAsia="Calibri" w:hAnsi="Calibri" w:cs="Calibri"/>
                <w:b/>
                <w:i/>
              </w:rPr>
              <w:t>Reviewed and/or commented</w:t>
            </w:r>
          </w:p>
        </w:tc>
      </w:tr>
      <w:tr w:rsidR="00ED6BD3" w:rsidRPr="00EC16B2" w14:paraId="3E99FF54" w14:textId="77777777" w:rsidTr="00B2354A">
        <w:trPr>
          <w:trHeight w:val="204"/>
          <w:jc w:val="center"/>
        </w:trPr>
        <w:tc>
          <w:tcPr>
            <w:tcW w:w="2592" w:type="dxa"/>
          </w:tcPr>
          <w:p w14:paraId="4B9119AB" w14:textId="77777777" w:rsidR="00ED6BD3" w:rsidRPr="007A56BB" w:rsidRDefault="00ED6BD3" w:rsidP="00B2354A">
            <w:pPr>
              <w:rPr>
                <w:rFonts w:ascii="Calibri" w:eastAsia="Calibri" w:hAnsi="Calibri" w:cs="Calibri"/>
                <w:sz w:val="22"/>
                <w:szCs w:val="22"/>
              </w:rPr>
            </w:pPr>
            <w:r w:rsidRPr="007A56BB">
              <w:rPr>
                <w:rFonts w:ascii="Calibri" w:eastAsia="Calibri" w:hAnsi="Calibri" w:cs="Calibri"/>
                <w:sz w:val="22"/>
                <w:szCs w:val="22"/>
              </w:rPr>
              <w:t>Rob Bauer</w:t>
            </w:r>
            <w:r>
              <w:rPr>
                <w:rFonts w:ascii="Calibri" w:eastAsia="Calibri" w:hAnsi="Calibri" w:cs="Calibri"/>
                <w:sz w:val="22"/>
                <w:szCs w:val="22"/>
              </w:rPr>
              <w:t xml:space="preserve"> (Admin)</w:t>
            </w:r>
          </w:p>
        </w:tc>
        <w:tc>
          <w:tcPr>
            <w:tcW w:w="2736" w:type="dxa"/>
          </w:tcPr>
          <w:p w14:paraId="18929242" w14:textId="77777777" w:rsidR="00ED6BD3" w:rsidRPr="00892C2C" w:rsidRDefault="00ED6BD3" w:rsidP="00B2354A">
            <w:pPr>
              <w:jc w:val="center"/>
              <w:rPr>
                <w:rFonts w:asciiTheme="minorHAnsi" w:eastAsia="Calibri" w:hAnsiTheme="minorHAnsi" w:cs="Calibri"/>
                <w:sz w:val="22"/>
                <w:szCs w:val="22"/>
              </w:rPr>
            </w:pPr>
          </w:p>
        </w:tc>
        <w:tc>
          <w:tcPr>
            <w:tcW w:w="2592" w:type="dxa"/>
          </w:tcPr>
          <w:p w14:paraId="4A01BF59" w14:textId="77777777" w:rsidR="00ED6BD3" w:rsidRPr="00EC16B2" w:rsidRDefault="00ED6BD3" w:rsidP="00B2354A">
            <w:pPr>
              <w:rPr>
                <w:rFonts w:ascii="Calibri" w:eastAsia="Calibri" w:hAnsi="Calibri" w:cs="Calibri"/>
                <w:sz w:val="22"/>
                <w:szCs w:val="22"/>
              </w:rPr>
            </w:pPr>
            <w:r w:rsidRPr="4B45C7A0">
              <w:rPr>
                <w:rFonts w:ascii="Calibri" w:eastAsia="Calibri" w:hAnsi="Calibri" w:cs="Calibri"/>
                <w:sz w:val="22"/>
                <w:szCs w:val="22"/>
              </w:rPr>
              <w:t xml:space="preserve">Robin Boxwell (VIUFA) </w:t>
            </w:r>
          </w:p>
        </w:tc>
        <w:tc>
          <w:tcPr>
            <w:tcW w:w="2736" w:type="dxa"/>
          </w:tcPr>
          <w:p w14:paraId="40169D36" w14:textId="77777777" w:rsidR="00ED6BD3" w:rsidRPr="00892C2C" w:rsidRDefault="00ED6BD3" w:rsidP="00B2354A">
            <w:pPr>
              <w:jc w:val="center"/>
              <w:rPr>
                <w:rFonts w:asciiTheme="minorHAnsi" w:eastAsia="Calibri" w:hAnsiTheme="minorHAnsi" w:cs="Calibri"/>
                <w:sz w:val="22"/>
                <w:szCs w:val="22"/>
              </w:rPr>
            </w:pPr>
          </w:p>
        </w:tc>
      </w:tr>
      <w:tr w:rsidR="00ED6BD3" w:rsidRPr="00EC16B2" w14:paraId="3853BC3E" w14:textId="77777777" w:rsidTr="00B2354A">
        <w:trPr>
          <w:cnfStyle w:val="000000100000" w:firstRow="0" w:lastRow="0" w:firstColumn="0" w:lastColumn="0" w:oddVBand="0" w:evenVBand="0" w:oddHBand="1" w:evenHBand="0" w:firstRowFirstColumn="0" w:firstRowLastColumn="0" w:lastRowFirstColumn="0" w:lastRowLastColumn="0"/>
          <w:jc w:val="center"/>
        </w:trPr>
        <w:tc>
          <w:tcPr>
            <w:tcW w:w="2592" w:type="dxa"/>
          </w:tcPr>
          <w:p w14:paraId="34E503C5" w14:textId="77777777" w:rsidR="00ED6BD3" w:rsidRPr="00EC16B2" w:rsidRDefault="00ED6BD3" w:rsidP="00B2354A">
            <w:pPr>
              <w:rPr>
                <w:rFonts w:ascii="Calibri" w:eastAsia="Calibri" w:hAnsi="Calibri" w:cs="Calibri"/>
                <w:sz w:val="22"/>
                <w:szCs w:val="22"/>
              </w:rPr>
            </w:pPr>
            <w:r w:rsidRPr="00EC16B2">
              <w:rPr>
                <w:rFonts w:ascii="Calibri" w:eastAsia="Calibri" w:hAnsi="Calibri" w:cs="Calibri"/>
                <w:sz w:val="22"/>
                <w:szCs w:val="22"/>
              </w:rPr>
              <w:t xml:space="preserve">Robert </w:t>
            </w:r>
            <w:proofErr w:type="spellStart"/>
            <w:r w:rsidRPr="00EC16B2">
              <w:rPr>
                <w:rFonts w:ascii="Calibri" w:eastAsia="Calibri" w:hAnsi="Calibri" w:cs="Calibri"/>
                <w:sz w:val="22"/>
                <w:szCs w:val="22"/>
              </w:rPr>
              <w:t>Okashimo</w:t>
            </w:r>
            <w:proofErr w:type="spellEnd"/>
            <w:r w:rsidRPr="00EC16B2">
              <w:rPr>
                <w:rFonts w:ascii="Calibri" w:eastAsia="Calibri" w:hAnsi="Calibri" w:cs="Calibri"/>
                <w:sz w:val="22"/>
                <w:szCs w:val="22"/>
              </w:rPr>
              <w:t xml:space="preserve"> (Admin)</w:t>
            </w:r>
          </w:p>
        </w:tc>
        <w:tc>
          <w:tcPr>
            <w:tcW w:w="2736" w:type="dxa"/>
          </w:tcPr>
          <w:p w14:paraId="50CE76A1" w14:textId="77777777" w:rsidR="00ED6BD3" w:rsidRPr="00FA1A9E" w:rsidRDefault="00ED6BD3" w:rsidP="00B2354A">
            <w:pPr>
              <w:jc w:val="center"/>
              <w:rPr>
                <w:rFonts w:asciiTheme="minorHAnsi" w:hAnsiTheme="minorHAnsi"/>
                <w:sz w:val="22"/>
                <w:szCs w:val="22"/>
              </w:rPr>
            </w:pPr>
            <w:r w:rsidRPr="71F7D797">
              <w:rPr>
                <w:rFonts w:asciiTheme="minorHAnsi" w:hAnsiTheme="minorHAnsi"/>
                <w:sz w:val="22"/>
                <w:szCs w:val="22"/>
              </w:rPr>
              <w:t>X</w:t>
            </w:r>
          </w:p>
        </w:tc>
        <w:tc>
          <w:tcPr>
            <w:tcW w:w="2592" w:type="dxa"/>
          </w:tcPr>
          <w:p w14:paraId="1BA9E511" w14:textId="77777777" w:rsidR="00ED6BD3" w:rsidRPr="00EC16B2" w:rsidRDefault="00ED6BD3" w:rsidP="00B2354A">
            <w:pPr>
              <w:rPr>
                <w:rFonts w:ascii="Calibri" w:eastAsia="Calibri" w:hAnsi="Calibri" w:cs="Calibri"/>
                <w:sz w:val="22"/>
                <w:szCs w:val="22"/>
              </w:rPr>
            </w:pPr>
            <w:r w:rsidRPr="28F6C811">
              <w:rPr>
                <w:rFonts w:ascii="Calibri" w:eastAsia="Calibri" w:hAnsi="Calibri" w:cs="Calibri"/>
                <w:sz w:val="22"/>
                <w:szCs w:val="22"/>
              </w:rPr>
              <w:t xml:space="preserve">Cheryl Cave (VIUSU) </w:t>
            </w:r>
          </w:p>
        </w:tc>
        <w:tc>
          <w:tcPr>
            <w:tcW w:w="2736" w:type="dxa"/>
          </w:tcPr>
          <w:p w14:paraId="5FC58A33" w14:textId="77777777" w:rsidR="00ED6BD3" w:rsidRPr="00892C2C" w:rsidRDefault="00ED6BD3" w:rsidP="00B2354A">
            <w:pPr>
              <w:jc w:val="center"/>
              <w:rPr>
                <w:rFonts w:asciiTheme="minorHAnsi" w:eastAsia="Calibri" w:hAnsiTheme="minorHAnsi" w:cs="Calibri"/>
                <w:sz w:val="22"/>
                <w:szCs w:val="22"/>
              </w:rPr>
            </w:pPr>
          </w:p>
        </w:tc>
      </w:tr>
      <w:tr w:rsidR="00ED6BD3" w:rsidRPr="00EC16B2" w14:paraId="6D50171D" w14:textId="77777777" w:rsidTr="00B2354A">
        <w:trPr>
          <w:jc w:val="center"/>
        </w:trPr>
        <w:tc>
          <w:tcPr>
            <w:tcW w:w="2592" w:type="dxa"/>
          </w:tcPr>
          <w:p w14:paraId="7F6957B5" w14:textId="77777777" w:rsidR="00ED6BD3" w:rsidRPr="00EC16B2" w:rsidRDefault="00ED6BD3" w:rsidP="00B2354A">
            <w:pPr>
              <w:rPr>
                <w:rFonts w:ascii="Calibri" w:eastAsia="Calibri" w:hAnsi="Calibri" w:cs="Calibri"/>
                <w:sz w:val="22"/>
                <w:szCs w:val="22"/>
              </w:rPr>
            </w:pPr>
            <w:r w:rsidRPr="00EC16B2">
              <w:rPr>
                <w:rFonts w:ascii="Calibri" w:eastAsia="Calibri" w:hAnsi="Calibri" w:cs="Calibri"/>
                <w:sz w:val="22"/>
                <w:szCs w:val="22"/>
              </w:rPr>
              <w:t xml:space="preserve">Dale </w:t>
            </w:r>
            <w:proofErr w:type="spellStart"/>
            <w:r w:rsidRPr="00EC16B2">
              <w:rPr>
                <w:rFonts w:ascii="Calibri" w:eastAsia="Calibri" w:hAnsi="Calibri" w:cs="Calibri"/>
                <w:sz w:val="22"/>
                <w:szCs w:val="22"/>
              </w:rPr>
              <w:t>Baumel</w:t>
            </w:r>
            <w:proofErr w:type="spellEnd"/>
            <w:r w:rsidRPr="00EC16B2">
              <w:rPr>
                <w:rFonts w:ascii="Calibri" w:eastAsia="Calibri" w:hAnsi="Calibri" w:cs="Calibri"/>
                <w:sz w:val="22"/>
                <w:szCs w:val="22"/>
              </w:rPr>
              <w:t xml:space="preserve"> (BCGEU)</w:t>
            </w:r>
          </w:p>
        </w:tc>
        <w:tc>
          <w:tcPr>
            <w:tcW w:w="2736" w:type="dxa"/>
          </w:tcPr>
          <w:p w14:paraId="0756BC02" w14:textId="77777777" w:rsidR="00ED6BD3" w:rsidRPr="00FA1A9E" w:rsidRDefault="00ED6BD3" w:rsidP="00B2354A">
            <w:pPr>
              <w:jc w:val="center"/>
              <w:rPr>
                <w:rFonts w:asciiTheme="minorHAnsi" w:eastAsia="Calibri" w:hAnsiTheme="minorHAnsi" w:cs="Calibri"/>
                <w:sz w:val="22"/>
                <w:szCs w:val="22"/>
              </w:rPr>
            </w:pPr>
          </w:p>
        </w:tc>
        <w:tc>
          <w:tcPr>
            <w:tcW w:w="2592" w:type="dxa"/>
          </w:tcPr>
          <w:p w14:paraId="257758F1" w14:textId="77777777" w:rsidR="00ED6BD3" w:rsidRPr="00EC16B2" w:rsidRDefault="00ED6BD3" w:rsidP="00B2354A">
            <w:pPr>
              <w:rPr>
                <w:rFonts w:ascii="Calibri" w:eastAsia="Calibri" w:hAnsi="Calibri" w:cs="Calibri"/>
                <w:sz w:val="22"/>
                <w:szCs w:val="22"/>
              </w:rPr>
            </w:pPr>
            <w:r w:rsidRPr="00EC16B2">
              <w:rPr>
                <w:rFonts w:ascii="Calibri" w:eastAsia="Calibri" w:hAnsi="Calibri" w:cs="Calibri"/>
                <w:sz w:val="22"/>
                <w:szCs w:val="22"/>
              </w:rPr>
              <w:t>Kim Sharpe (HSS)</w:t>
            </w:r>
          </w:p>
        </w:tc>
        <w:tc>
          <w:tcPr>
            <w:tcW w:w="2736" w:type="dxa"/>
          </w:tcPr>
          <w:p w14:paraId="6E9BE293" w14:textId="77777777" w:rsidR="00ED6BD3" w:rsidRPr="00892C2C" w:rsidRDefault="00ED6BD3" w:rsidP="00B2354A">
            <w:pPr>
              <w:jc w:val="center"/>
              <w:rPr>
                <w:rFonts w:asciiTheme="minorHAnsi" w:eastAsia="Calibri" w:hAnsiTheme="minorHAnsi" w:cs="Calibri"/>
                <w:sz w:val="22"/>
                <w:szCs w:val="22"/>
              </w:rPr>
            </w:pPr>
            <w:r w:rsidRPr="68C74751">
              <w:rPr>
                <w:rFonts w:asciiTheme="minorHAnsi" w:eastAsia="Calibri" w:hAnsiTheme="minorHAnsi" w:cs="Calibri"/>
                <w:sz w:val="22"/>
                <w:szCs w:val="22"/>
              </w:rPr>
              <w:t>X</w:t>
            </w:r>
          </w:p>
        </w:tc>
      </w:tr>
      <w:tr w:rsidR="00ED6BD3" w:rsidRPr="00EC16B2" w14:paraId="0D93762D" w14:textId="77777777" w:rsidTr="00B2354A">
        <w:trPr>
          <w:cnfStyle w:val="000000100000" w:firstRow="0" w:lastRow="0" w:firstColumn="0" w:lastColumn="0" w:oddVBand="0" w:evenVBand="0" w:oddHBand="1" w:evenHBand="0" w:firstRowFirstColumn="0" w:firstRowLastColumn="0" w:lastRowFirstColumn="0" w:lastRowLastColumn="0"/>
          <w:jc w:val="center"/>
        </w:trPr>
        <w:tc>
          <w:tcPr>
            <w:tcW w:w="2592" w:type="dxa"/>
          </w:tcPr>
          <w:p w14:paraId="34939B29" w14:textId="77777777" w:rsidR="00ED6BD3" w:rsidRPr="00EC16B2" w:rsidRDefault="00ED6BD3" w:rsidP="00B2354A">
            <w:pPr>
              <w:rPr>
                <w:rFonts w:ascii="Calibri" w:eastAsia="Calibri" w:hAnsi="Calibri" w:cs="Calibri"/>
                <w:sz w:val="22"/>
                <w:szCs w:val="22"/>
              </w:rPr>
            </w:pPr>
            <w:r>
              <w:rPr>
                <w:rFonts w:ascii="Calibri" w:eastAsia="Calibri" w:hAnsi="Calibri" w:cs="Calibri"/>
                <w:sz w:val="22"/>
                <w:szCs w:val="22"/>
              </w:rPr>
              <w:t>Dean Cadieux</w:t>
            </w:r>
            <w:r w:rsidRPr="00EC16B2">
              <w:rPr>
                <w:rFonts w:ascii="Calibri" w:eastAsia="Calibri" w:hAnsi="Calibri" w:cs="Calibri"/>
                <w:sz w:val="22"/>
                <w:szCs w:val="22"/>
              </w:rPr>
              <w:t xml:space="preserve"> (BCGEU)</w:t>
            </w:r>
          </w:p>
        </w:tc>
        <w:tc>
          <w:tcPr>
            <w:tcW w:w="2736" w:type="dxa"/>
          </w:tcPr>
          <w:p w14:paraId="1DB455D4" w14:textId="77777777" w:rsidR="00ED6BD3" w:rsidRPr="00892C2C" w:rsidRDefault="00ED6BD3" w:rsidP="00B2354A">
            <w:pPr>
              <w:jc w:val="center"/>
              <w:rPr>
                <w:rFonts w:asciiTheme="minorHAnsi" w:eastAsia="Calibri" w:hAnsiTheme="minorHAnsi" w:cs="Calibri"/>
                <w:sz w:val="22"/>
                <w:szCs w:val="22"/>
              </w:rPr>
            </w:pPr>
          </w:p>
        </w:tc>
        <w:tc>
          <w:tcPr>
            <w:tcW w:w="2592" w:type="dxa"/>
          </w:tcPr>
          <w:p w14:paraId="2A4D6901" w14:textId="77777777" w:rsidR="00ED6BD3" w:rsidRPr="00EC16B2" w:rsidRDefault="00ED6BD3" w:rsidP="00B2354A">
            <w:pPr>
              <w:rPr>
                <w:rFonts w:ascii="Calibri" w:eastAsia="Calibri" w:hAnsi="Calibri" w:cs="Calibri"/>
                <w:sz w:val="22"/>
                <w:szCs w:val="22"/>
              </w:rPr>
            </w:pPr>
            <w:r w:rsidRPr="1A7F1399">
              <w:rPr>
                <w:rFonts w:ascii="Calibri" w:eastAsia="Calibri" w:hAnsi="Calibri" w:cs="Calibri"/>
                <w:sz w:val="22"/>
                <w:szCs w:val="22"/>
              </w:rPr>
              <w:t xml:space="preserve">Erin Bascom (HSS) </w:t>
            </w:r>
          </w:p>
        </w:tc>
        <w:tc>
          <w:tcPr>
            <w:tcW w:w="2736" w:type="dxa"/>
          </w:tcPr>
          <w:p w14:paraId="76C20DAC" w14:textId="77777777" w:rsidR="00ED6BD3" w:rsidRPr="00892C2C" w:rsidRDefault="00ED6BD3" w:rsidP="00B2354A">
            <w:pPr>
              <w:jc w:val="center"/>
              <w:rPr>
                <w:rFonts w:asciiTheme="minorHAnsi" w:eastAsia="Calibri" w:hAnsiTheme="minorHAnsi" w:cs="Calibri"/>
                <w:sz w:val="22"/>
                <w:szCs w:val="22"/>
              </w:rPr>
            </w:pPr>
            <w:r w:rsidRPr="26144D9F">
              <w:rPr>
                <w:rFonts w:asciiTheme="minorHAnsi" w:eastAsia="Calibri" w:hAnsiTheme="minorHAnsi" w:cs="Calibri"/>
                <w:sz w:val="22"/>
                <w:szCs w:val="22"/>
              </w:rPr>
              <w:t>X</w:t>
            </w:r>
          </w:p>
        </w:tc>
      </w:tr>
      <w:tr w:rsidR="00ED6BD3" w:rsidRPr="00EC16B2" w14:paraId="2C200D9B" w14:textId="77777777" w:rsidTr="00B2354A">
        <w:trPr>
          <w:jc w:val="center"/>
        </w:trPr>
        <w:tc>
          <w:tcPr>
            <w:tcW w:w="2592" w:type="dxa"/>
          </w:tcPr>
          <w:p w14:paraId="6D294508" w14:textId="77777777" w:rsidR="00ED6BD3" w:rsidRPr="00EC16B2" w:rsidRDefault="00ED6BD3" w:rsidP="00B2354A">
            <w:pPr>
              <w:rPr>
                <w:rFonts w:ascii="Calibri" w:eastAsia="Calibri" w:hAnsi="Calibri" w:cs="Calibri"/>
                <w:sz w:val="22"/>
                <w:szCs w:val="22"/>
              </w:rPr>
            </w:pPr>
            <w:r>
              <w:rPr>
                <w:rFonts w:ascii="Calibri" w:eastAsia="Calibri" w:hAnsi="Calibri" w:cs="Calibri"/>
                <w:sz w:val="22"/>
                <w:szCs w:val="22"/>
              </w:rPr>
              <w:t>Stephen Doering</w:t>
            </w:r>
            <w:r w:rsidRPr="00EC16B2">
              <w:rPr>
                <w:rFonts w:ascii="Calibri" w:eastAsia="Calibri" w:hAnsi="Calibri" w:cs="Calibri"/>
                <w:sz w:val="22"/>
                <w:szCs w:val="22"/>
              </w:rPr>
              <w:t xml:space="preserve"> (CUPE)</w:t>
            </w:r>
          </w:p>
        </w:tc>
        <w:tc>
          <w:tcPr>
            <w:tcW w:w="2736" w:type="dxa"/>
          </w:tcPr>
          <w:p w14:paraId="634A35F2" w14:textId="77777777" w:rsidR="00ED6BD3" w:rsidRPr="00892C2C" w:rsidRDefault="00ED6BD3" w:rsidP="00B2354A">
            <w:pPr>
              <w:jc w:val="center"/>
              <w:rPr>
                <w:rFonts w:asciiTheme="minorHAnsi" w:eastAsia="Calibri" w:hAnsiTheme="minorHAnsi" w:cs="Calibri"/>
                <w:sz w:val="22"/>
                <w:szCs w:val="22"/>
              </w:rPr>
            </w:pPr>
            <w:r w:rsidRPr="3CC29FF4">
              <w:rPr>
                <w:rFonts w:asciiTheme="minorHAnsi" w:eastAsia="Calibri" w:hAnsiTheme="minorHAnsi" w:cs="Calibri"/>
                <w:sz w:val="22"/>
                <w:szCs w:val="22"/>
              </w:rPr>
              <w:t>X</w:t>
            </w:r>
          </w:p>
        </w:tc>
        <w:tc>
          <w:tcPr>
            <w:tcW w:w="2592" w:type="dxa"/>
          </w:tcPr>
          <w:p w14:paraId="31047070" w14:textId="77777777" w:rsidR="00ED6BD3" w:rsidRPr="00EC16B2" w:rsidRDefault="00ED6BD3" w:rsidP="00B2354A">
            <w:pPr>
              <w:rPr>
                <w:rFonts w:ascii="Calibri" w:eastAsia="Calibri" w:hAnsi="Calibri" w:cs="Calibri"/>
                <w:sz w:val="22"/>
                <w:szCs w:val="22"/>
              </w:rPr>
            </w:pPr>
            <w:r w:rsidRPr="00EC16B2">
              <w:rPr>
                <w:rFonts w:ascii="Calibri" w:eastAsia="Calibri" w:hAnsi="Calibri" w:cs="Calibri"/>
                <w:sz w:val="22"/>
                <w:szCs w:val="22"/>
              </w:rPr>
              <w:t>Kordell Bergen</w:t>
            </w:r>
            <w:r>
              <w:rPr>
                <w:rFonts w:ascii="Calibri" w:eastAsia="Calibri" w:hAnsi="Calibri" w:cs="Calibri"/>
                <w:sz w:val="22"/>
                <w:szCs w:val="22"/>
              </w:rPr>
              <w:t xml:space="preserve"> </w:t>
            </w:r>
            <w:r w:rsidRPr="00EC16B2">
              <w:rPr>
                <w:rFonts w:ascii="Calibri" w:eastAsia="Calibri" w:hAnsi="Calibri" w:cs="Calibri"/>
                <w:sz w:val="22"/>
                <w:szCs w:val="22"/>
              </w:rPr>
              <w:t>(HSS)</w:t>
            </w:r>
          </w:p>
        </w:tc>
        <w:tc>
          <w:tcPr>
            <w:tcW w:w="2736" w:type="dxa"/>
          </w:tcPr>
          <w:p w14:paraId="125A4544" w14:textId="77777777" w:rsidR="00ED6BD3" w:rsidRPr="00892C2C" w:rsidRDefault="00ED6BD3" w:rsidP="00B2354A">
            <w:pPr>
              <w:jc w:val="center"/>
              <w:rPr>
                <w:rFonts w:asciiTheme="minorHAnsi" w:eastAsia="Calibri" w:hAnsiTheme="minorHAnsi" w:cs="Calibri"/>
                <w:sz w:val="22"/>
                <w:szCs w:val="22"/>
              </w:rPr>
            </w:pPr>
            <w:r w:rsidRPr="74460E2F">
              <w:rPr>
                <w:rFonts w:asciiTheme="minorHAnsi" w:eastAsia="Calibri" w:hAnsiTheme="minorHAnsi" w:cs="Calibri"/>
                <w:sz w:val="22"/>
                <w:szCs w:val="22"/>
              </w:rPr>
              <w:t>X</w:t>
            </w:r>
          </w:p>
        </w:tc>
      </w:tr>
      <w:tr w:rsidR="00ED6BD3" w:rsidRPr="00EC16B2" w14:paraId="347CEC17" w14:textId="77777777" w:rsidTr="00B2354A">
        <w:trPr>
          <w:cnfStyle w:val="000000100000" w:firstRow="0" w:lastRow="0" w:firstColumn="0" w:lastColumn="0" w:oddVBand="0" w:evenVBand="0" w:oddHBand="1" w:evenHBand="0" w:firstRowFirstColumn="0" w:firstRowLastColumn="0" w:lastRowFirstColumn="0" w:lastRowLastColumn="0"/>
          <w:jc w:val="center"/>
        </w:trPr>
        <w:tc>
          <w:tcPr>
            <w:tcW w:w="2592" w:type="dxa"/>
          </w:tcPr>
          <w:p w14:paraId="64B6CD38" w14:textId="77777777" w:rsidR="00ED6BD3" w:rsidRPr="00EC16B2" w:rsidRDefault="00ED6BD3" w:rsidP="00B2354A">
            <w:pPr>
              <w:rPr>
                <w:rFonts w:ascii="Calibri" w:eastAsia="Calibri" w:hAnsi="Calibri" w:cs="Calibri"/>
                <w:strike/>
                <w:sz w:val="22"/>
                <w:szCs w:val="22"/>
              </w:rPr>
            </w:pPr>
            <w:r>
              <w:rPr>
                <w:rFonts w:ascii="Calibri" w:eastAsia="Calibri" w:hAnsi="Calibri" w:cs="Calibri"/>
                <w:sz w:val="22"/>
                <w:szCs w:val="22"/>
              </w:rPr>
              <w:t xml:space="preserve">Amber </w:t>
            </w:r>
            <w:proofErr w:type="spellStart"/>
            <w:r>
              <w:rPr>
                <w:rFonts w:ascii="Calibri" w:eastAsia="Calibri" w:hAnsi="Calibri" w:cs="Calibri"/>
                <w:sz w:val="22"/>
                <w:szCs w:val="22"/>
              </w:rPr>
              <w:t>Hieb</w:t>
            </w:r>
            <w:proofErr w:type="spellEnd"/>
            <w:r w:rsidRPr="00EC16B2">
              <w:rPr>
                <w:rFonts w:ascii="Calibri" w:eastAsia="Calibri" w:hAnsi="Calibri" w:cs="Calibri"/>
                <w:sz w:val="22"/>
                <w:szCs w:val="22"/>
              </w:rPr>
              <w:t xml:space="preserve"> (VIUFA)</w:t>
            </w:r>
          </w:p>
        </w:tc>
        <w:tc>
          <w:tcPr>
            <w:tcW w:w="2736" w:type="dxa"/>
          </w:tcPr>
          <w:p w14:paraId="53EBDC59" w14:textId="77777777" w:rsidR="00ED6BD3" w:rsidRPr="00892C2C" w:rsidRDefault="00ED6BD3" w:rsidP="00B2354A">
            <w:pPr>
              <w:jc w:val="center"/>
              <w:rPr>
                <w:rFonts w:asciiTheme="minorHAnsi" w:eastAsia="Calibri" w:hAnsiTheme="minorHAnsi" w:cs="Calibri"/>
                <w:sz w:val="22"/>
                <w:szCs w:val="22"/>
              </w:rPr>
            </w:pPr>
            <w:r w:rsidRPr="1C20C423">
              <w:rPr>
                <w:rFonts w:asciiTheme="minorHAnsi" w:eastAsia="Calibri" w:hAnsiTheme="minorHAnsi" w:cs="Calibri"/>
                <w:sz w:val="22"/>
                <w:szCs w:val="22"/>
              </w:rPr>
              <w:t>X</w:t>
            </w:r>
          </w:p>
        </w:tc>
        <w:tc>
          <w:tcPr>
            <w:tcW w:w="2592" w:type="dxa"/>
          </w:tcPr>
          <w:p w14:paraId="1A71179A" w14:textId="77777777" w:rsidR="00ED6BD3" w:rsidRPr="00EC16B2" w:rsidRDefault="00ED6BD3" w:rsidP="00B2354A">
            <w:pPr>
              <w:rPr>
                <w:rFonts w:ascii="Calibri" w:eastAsia="Calibri" w:hAnsi="Calibri" w:cs="Calibri"/>
                <w:sz w:val="22"/>
                <w:szCs w:val="22"/>
              </w:rPr>
            </w:pPr>
          </w:p>
        </w:tc>
        <w:tc>
          <w:tcPr>
            <w:tcW w:w="2736" w:type="dxa"/>
          </w:tcPr>
          <w:p w14:paraId="7FA33D8B" w14:textId="77777777" w:rsidR="00ED6BD3" w:rsidRPr="00892C2C" w:rsidRDefault="00ED6BD3" w:rsidP="00B2354A">
            <w:pPr>
              <w:jc w:val="center"/>
              <w:rPr>
                <w:rFonts w:asciiTheme="minorHAnsi" w:eastAsia="Calibri" w:hAnsiTheme="minorHAnsi" w:cs="Calibri"/>
                <w:sz w:val="22"/>
                <w:szCs w:val="22"/>
              </w:rPr>
            </w:pPr>
          </w:p>
        </w:tc>
      </w:tr>
      <w:tr w:rsidR="00ED6BD3" w:rsidRPr="00EC16B2" w14:paraId="2C2CDCB5" w14:textId="77777777" w:rsidTr="00B2354A">
        <w:trPr>
          <w:jc w:val="center"/>
        </w:trPr>
        <w:tc>
          <w:tcPr>
            <w:tcW w:w="2592" w:type="dxa"/>
          </w:tcPr>
          <w:p w14:paraId="377A0C17" w14:textId="77777777" w:rsidR="00ED6BD3" w:rsidRPr="00EC16B2" w:rsidRDefault="00ED6BD3" w:rsidP="00B2354A">
            <w:pPr>
              <w:rPr>
                <w:rFonts w:ascii="Calibri" w:eastAsia="Calibri" w:hAnsi="Calibri" w:cs="Calibri"/>
                <w:sz w:val="22"/>
                <w:szCs w:val="22"/>
              </w:rPr>
            </w:pPr>
          </w:p>
        </w:tc>
        <w:tc>
          <w:tcPr>
            <w:tcW w:w="2736" w:type="dxa"/>
          </w:tcPr>
          <w:p w14:paraId="602EB11C" w14:textId="77777777" w:rsidR="00ED6BD3" w:rsidRPr="00892C2C" w:rsidRDefault="00ED6BD3" w:rsidP="00B2354A">
            <w:pPr>
              <w:jc w:val="center"/>
              <w:rPr>
                <w:rFonts w:asciiTheme="minorHAnsi" w:eastAsia="Calibri" w:hAnsiTheme="minorHAnsi" w:cs="Calibri"/>
                <w:sz w:val="22"/>
                <w:szCs w:val="22"/>
              </w:rPr>
            </w:pPr>
          </w:p>
        </w:tc>
        <w:tc>
          <w:tcPr>
            <w:tcW w:w="2592" w:type="dxa"/>
          </w:tcPr>
          <w:p w14:paraId="7A4D6871" w14:textId="77777777" w:rsidR="00ED6BD3" w:rsidRDefault="00ED6BD3" w:rsidP="00B2354A">
            <w:pPr>
              <w:rPr>
                <w:rFonts w:ascii="Calibri" w:eastAsia="Calibri" w:hAnsi="Calibri" w:cs="Calibri"/>
                <w:sz w:val="22"/>
                <w:szCs w:val="22"/>
              </w:rPr>
            </w:pPr>
            <w:r>
              <w:rPr>
                <w:rFonts w:ascii="Calibri" w:eastAsia="Calibri" w:hAnsi="Calibri" w:cs="Calibri"/>
                <w:sz w:val="22"/>
                <w:szCs w:val="22"/>
              </w:rPr>
              <w:t>Margot Croft</w:t>
            </w:r>
            <w:r w:rsidRPr="00EC16B2">
              <w:rPr>
                <w:rFonts w:ascii="Calibri" w:eastAsia="Calibri" w:hAnsi="Calibri" w:cs="Calibri"/>
                <w:sz w:val="22"/>
                <w:szCs w:val="22"/>
              </w:rPr>
              <w:t xml:space="preserve"> </w:t>
            </w:r>
            <w:r w:rsidRPr="00EC16B2">
              <w:rPr>
                <w:rFonts w:ascii="Calibri" w:eastAsia="Calibri" w:hAnsi="Calibri" w:cs="Calibri"/>
                <w:i/>
                <w:iCs/>
                <w:sz w:val="22"/>
                <w:szCs w:val="22"/>
              </w:rPr>
              <w:t>recorder</w:t>
            </w:r>
          </w:p>
        </w:tc>
        <w:tc>
          <w:tcPr>
            <w:tcW w:w="2736" w:type="dxa"/>
          </w:tcPr>
          <w:p w14:paraId="06ACBF20" w14:textId="77777777" w:rsidR="00ED6BD3" w:rsidRPr="00892C2C" w:rsidRDefault="00ED6BD3" w:rsidP="00B2354A">
            <w:pPr>
              <w:jc w:val="center"/>
              <w:rPr>
                <w:rFonts w:asciiTheme="minorHAnsi" w:eastAsia="Calibri" w:hAnsiTheme="minorHAnsi" w:cs="Calibri"/>
                <w:sz w:val="22"/>
                <w:szCs w:val="22"/>
              </w:rPr>
            </w:pPr>
            <w:r>
              <w:rPr>
                <w:rFonts w:asciiTheme="minorHAnsi" w:eastAsia="Calibri" w:hAnsiTheme="minorHAnsi" w:cs="Calibri"/>
                <w:sz w:val="22"/>
                <w:szCs w:val="22"/>
              </w:rPr>
              <w:t xml:space="preserve">X </w:t>
            </w:r>
          </w:p>
        </w:tc>
      </w:tr>
    </w:tbl>
    <w:p w14:paraId="501BDA6E" w14:textId="77777777" w:rsidR="00ED6BD3" w:rsidRPr="007A56BB" w:rsidRDefault="00ED6BD3" w:rsidP="00ED6BD3">
      <w:pPr>
        <w:tabs>
          <w:tab w:val="left" w:leader="dot" w:pos="8640"/>
        </w:tabs>
        <w:ind w:left="558"/>
        <w:rPr>
          <w:rFonts w:asciiTheme="minorHAnsi" w:hAnsiTheme="minorHAnsi" w:cs="Arial"/>
          <w:bCs/>
          <w:sz w:val="22"/>
          <w:szCs w:val="22"/>
        </w:rPr>
      </w:pPr>
    </w:p>
    <w:p w14:paraId="57977D29" w14:textId="77777777" w:rsidR="00ED6BD3" w:rsidRPr="007A56BB" w:rsidRDefault="00ED6BD3" w:rsidP="00ED6BD3">
      <w:pPr>
        <w:tabs>
          <w:tab w:val="left" w:leader="dot" w:pos="8640"/>
        </w:tabs>
        <w:ind w:left="558"/>
        <w:rPr>
          <w:rFonts w:asciiTheme="minorHAnsi" w:hAnsiTheme="minorHAnsi" w:cs="Arial"/>
          <w:bCs/>
          <w:sz w:val="22"/>
          <w:szCs w:val="22"/>
        </w:rPr>
      </w:pPr>
    </w:p>
    <w:p w14:paraId="69A96782" w14:textId="77777777" w:rsidR="00ED6BD3" w:rsidRDefault="00ED6BD3" w:rsidP="00ED6BD3">
      <w:pPr>
        <w:tabs>
          <w:tab w:val="left" w:pos="4350"/>
          <w:tab w:val="center" w:pos="5679"/>
          <w:tab w:val="left" w:leader="dot" w:pos="8640"/>
        </w:tabs>
        <w:ind w:left="558"/>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t>Next Meeting</w:t>
      </w:r>
    </w:p>
    <w:p w14:paraId="22F4C95C" w14:textId="77777777" w:rsidR="00ED6BD3" w:rsidRDefault="00ED6BD3" w:rsidP="00ED6BD3">
      <w:pPr>
        <w:tabs>
          <w:tab w:val="left" w:leader="dot" w:pos="8640"/>
        </w:tabs>
        <w:ind w:left="558"/>
        <w:jc w:val="center"/>
        <w:rPr>
          <w:rFonts w:asciiTheme="minorHAnsi" w:hAnsiTheme="minorHAnsi" w:cs="Arial"/>
          <w:sz w:val="22"/>
        </w:rPr>
      </w:pPr>
      <w:r>
        <w:rPr>
          <w:rFonts w:asciiTheme="minorHAnsi" w:hAnsiTheme="minorHAnsi" w:cs="Arial"/>
          <w:sz w:val="22"/>
        </w:rPr>
        <w:t xml:space="preserve">August 9, 2023  </w:t>
      </w:r>
    </w:p>
    <w:p w14:paraId="23DD8DD0" w14:textId="77777777" w:rsidR="00ED6BD3" w:rsidRDefault="00ED6BD3" w:rsidP="00ED6BD3">
      <w:pPr>
        <w:tabs>
          <w:tab w:val="left" w:leader="dot" w:pos="8640"/>
        </w:tabs>
        <w:ind w:left="558"/>
        <w:jc w:val="center"/>
        <w:rPr>
          <w:rFonts w:asciiTheme="minorHAnsi" w:hAnsiTheme="minorHAnsi" w:cs="Arial"/>
          <w:sz w:val="22"/>
        </w:rPr>
      </w:pPr>
      <w:r>
        <w:rPr>
          <w:rFonts w:asciiTheme="minorHAnsi" w:hAnsiTheme="minorHAnsi" w:cs="Arial"/>
          <w:sz w:val="22"/>
        </w:rPr>
        <w:t>Virtual</w:t>
      </w:r>
    </w:p>
    <w:p w14:paraId="53D8E408" w14:textId="77777777" w:rsidR="007367D3" w:rsidRDefault="007367D3"/>
    <w:sectPr w:rsidR="00736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B6E86"/>
    <w:multiLevelType w:val="multilevel"/>
    <w:tmpl w:val="6AA60202"/>
    <w:lvl w:ilvl="0">
      <w:start w:val="1"/>
      <w:numFmt w:val="decimal"/>
      <w:lvlText w:val="%1."/>
      <w:lvlJc w:val="left"/>
      <w:pPr>
        <w:ind w:left="360" w:hanging="360"/>
      </w:pPr>
    </w:lvl>
    <w:lvl w:ilvl="1">
      <w:start w:val="1"/>
      <w:numFmt w:val="decimal"/>
      <w:lvlText w:val="%1.%2."/>
      <w:lvlJc w:val="left"/>
      <w:pPr>
        <w:ind w:left="115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9548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D3"/>
    <w:rsid w:val="002F4FAA"/>
    <w:rsid w:val="007367D3"/>
    <w:rsid w:val="00756ABB"/>
    <w:rsid w:val="00ED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DD7A"/>
  <w15:chartTrackingRefBased/>
  <w15:docId w15:val="{96ACA0DA-8F52-4B0E-A64F-BEF5CF79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BD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6BD3"/>
    <w:pPr>
      <w:spacing w:after="0" w:line="240" w:lineRule="auto"/>
    </w:pPr>
    <w:rPr>
      <w:lang w:val="en-CA"/>
    </w:rPr>
  </w:style>
  <w:style w:type="character" w:customStyle="1" w:styleId="NoSpacingChar">
    <w:name w:val="No Spacing Char"/>
    <w:basedOn w:val="DefaultParagraphFont"/>
    <w:link w:val="NoSpacing"/>
    <w:uiPriority w:val="1"/>
    <w:rsid w:val="00ED6BD3"/>
    <w:rPr>
      <w:lang w:val="en-CA"/>
    </w:rPr>
  </w:style>
  <w:style w:type="paragraph" w:styleId="ListParagraph">
    <w:name w:val="List Paragraph"/>
    <w:aliases w:val="List Paragraph (1st Level Bullet)"/>
    <w:basedOn w:val="Normal"/>
    <w:uiPriority w:val="34"/>
    <w:qFormat/>
    <w:rsid w:val="00ED6BD3"/>
    <w:pPr>
      <w:ind w:left="720"/>
      <w:contextualSpacing/>
    </w:pPr>
  </w:style>
  <w:style w:type="paragraph" w:styleId="Subtitle">
    <w:name w:val="Subtitle"/>
    <w:basedOn w:val="Normal"/>
    <w:link w:val="SubtitleChar"/>
    <w:qFormat/>
    <w:rsid w:val="00ED6BD3"/>
    <w:pPr>
      <w:pBdr>
        <w:top w:val="single" w:sz="4" w:space="1" w:color="auto" w:shadow="1"/>
        <w:left w:val="single" w:sz="4" w:space="4" w:color="auto" w:shadow="1"/>
        <w:bottom w:val="single" w:sz="4" w:space="1" w:color="auto" w:shadow="1"/>
        <w:right w:val="single" w:sz="4" w:space="4" w:color="auto" w:shadow="1"/>
      </w:pBdr>
      <w:jc w:val="center"/>
    </w:pPr>
    <w:rPr>
      <w:b/>
      <w:bCs/>
      <w:sz w:val="28"/>
    </w:rPr>
  </w:style>
  <w:style w:type="character" w:customStyle="1" w:styleId="SubtitleChar">
    <w:name w:val="Subtitle Char"/>
    <w:basedOn w:val="DefaultParagraphFont"/>
    <w:link w:val="Subtitle"/>
    <w:rsid w:val="00ED6BD3"/>
    <w:rPr>
      <w:rFonts w:ascii="Times New Roman" w:eastAsia="Times New Roman" w:hAnsi="Times New Roman" w:cs="Times New Roman"/>
      <w:b/>
      <w:bCs/>
      <w:sz w:val="28"/>
      <w:szCs w:val="20"/>
      <w:lang w:val="en-GB"/>
    </w:rPr>
  </w:style>
  <w:style w:type="character" w:styleId="Hyperlink">
    <w:name w:val="Hyperlink"/>
    <w:basedOn w:val="DefaultParagraphFont"/>
    <w:uiPriority w:val="99"/>
    <w:unhideWhenUsed/>
    <w:qFormat/>
    <w:rsid w:val="00ED6BD3"/>
    <w:rPr>
      <w:color w:val="0563C1" w:themeColor="hyperlink"/>
      <w:u w:val="single"/>
    </w:rPr>
  </w:style>
  <w:style w:type="table" w:styleId="TableGrid">
    <w:name w:val="Table Grid"/>
    <w:basedOn w:val="TableNormal"/>
    <w:uiPriority w:val="39"/>
    <w:rsid w:val="00ED6BD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ED6BD3"/>
    <w:pPr>
      <w:spacing w:after="0" w:line="240" w:lineRule="auto"/>
    </w:pPr>
    <w:rPr>
      <w:lang w:val="en-CA"/>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viu.ca/sites/default/files/asbestos_management_plan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viu.ca/health-and-safety-services/reporting-injuries/incide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5216</Characters>
  <Application>Microsoft Office Word</Application>
  <DocSecurity>0</DocSecurity>
  <Lines>401</Lines>
  <Paragraphs>215</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Kordell Bergen</dc:creator>
  <cp:keywords/>
  <dc:description/>
  <cp:lastModifiedBy>Kordell Bergen</cp:lastModifiedBy>
  <cp:revision>1</cp:revision>
  <dcterms:created xsi:type="dcterms:W3CDTF">2023-08-17T18:12:00Z</dcterms:created>
  <dcterms:modified xsi:type="dcterms:W3CDTF">2023-08-17T18:14:00Z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ff9557d1-d2ed-4c16-bed1-708f62ff18d6</vt:lpwstr>
  </property>
</Properties>
</file>