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9045404"/>
    <w:p w14:paraId="2E2A48D3" w14:textId="15FF30BE" w:rsidR="00B77E60" w:rsidRDefault="007716F9" w:rsidP="00D9311F">
      <w:pPr>
        <w:pStyle w:val="BodyText"/>
        <w:rPr>
          <w:rFonts w:ascii="Times New Roman"/>
          <w:sz w:val="25"/>
        </w:rPr>
      </w:pPr>
      <w:r>
        <w:rPr>
          <w:rFonts w:ascii="Times New Roman"/>
          <w:noProof/>
          <w:sz w:val="25"/>
        </w:rPr>
        <mc:AlternateContent>
          <mc:Choice Requires="wps">
            <w:drawing>
              <wp:anchor distT="0" distB="0" distL="114300" distR="114300" simplePos="0" relativeHeight="251666432" behindDoc="0" locked="0" layoutInCell="1" allowOverlap="1" wp14:anchorId="78512F9F" wp14:editId="33EBF18B">
                <wp:simplePos x="0" y="0"/>
                <wp:positionH relativeFrom="column">
                  <wp:posOffset>5155809</wp:posOffset>
                </wp:positionH>
                <wp:positionV relativeFrom="paragraph">
                  <wp:posOffset>-42838</wp:posOffset>
                </wp:positionV>
                <wp:extent cx="1737360" cy="281353"/>
                <wp:effectExtent l="0" t="0" r="0" b="4445"/>
                <wp:wrapNone/>
                <wp:docPr id="29" name="Text Box 29"/>
                <wp:cNvGraphicFramePr/>
                <a:graphic xmlns:a="http://schemas.openxmlformats.org/drawingml/2006/main">
                  <a:graphicData uri="http://schemas.microsoft.com/office/word/2010/wordprocessingShape">
                    <wps:wsp>
                      <wps:cNvSpPr txBox="1"/>
                      <wps:spPr>
                        <a:xfrm>
                          <a:off x="0" y="0"/>
                          <a:ext cx="1737360" cy="281353"/>
                        </a:xfrm>
                        <a:prstGeom prst="rect">
                          <a:avLst/>
                        </a:prstGeom>
                        <a:solidFill>
                          <a:schemeClr val="lt1"/>
                        </a:solidFill>
                        <a:ln w="6350">
                          <a:noFill/>
                        </a:ln>
                      </wps:spPr>
                      <wps:txbx>
                        <w:txbxContent>
                          <w:p w14:paraId="190E519A" w14:textId="38AAD72F" w:rsidR="007716F9" w:rsidRDefault="007716F9" w:rsidP="007716F9">
                            <w:pPr>
                              <w:jc w:val="right"/>
                            </w:pPr>
                            <w:r>
                              <w:t>Attachment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512F9F" id="_x0000_t202" coordsize="21600,21600" o:spt="202" path="m,l,21600r21600,l21600,xe">
                <v:stroke joinstyle="miter"/>
                <v:path gradientshapeok="t" o:connecttype="rect"/>
              </v:shapetype>
              <v:shape id="Text Box 29" o:spid="_x0000_s1026" type="#_x0000_t202" style="position:absolute;margin-left:405.95pt;margin-top:-3.35pt;width:136.8pt;height:22.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" fillcolor="white [3201]" stroked="f" strokeweight=".5pt">
                <v:textbox>
                  <w:txbxContent>
                    <w:p w14:paraId="190E519A" w14:textId="38AAD72F" w:rsidR="007716F9" w:rsidRDefault="007716F9" w:rsidP="007716F9">
                      <w:pPr>
                        <w:jc w:val="right"/>
                      </w:pPr>
                      <w:r>
                        <w:t>Attachment 1</w:t>
                      </w:r>
                    </w:p>
                  </w:txbxContent>
                </v:textbox>
              </v:shape>
            </w:pict>
          </mc:Fallback>
        </mc:AlternateContent>
      </w:r>
      <w:bookmarkStart w:id="1" w:name="_Hlk149045466"/>
    </w:p>
    <w:p w14:paraId="2738A297" w14:textId="77777777" w:rsidR="00B77E60" w:rsidRDefault="00B77E60" w:rsidP="00710262">
      <w:pPr>
        <w:spacing w:before="51" w:line="293" w:lineRule="exact"/>
        <w:ind w:left="3268"/>
        <w:rPr>
          <w:b/>
          <w:sz w:val="24"/>
        </w:rPr>
      </w:pPr>
      <w:r>
        <w:rPr>
          <w:noProof/>
          <w:color w:val="2B579A"/>
          <w:shd w:val="clear" w:color="auto" w:fill="E6E6E6"/>
        </w:rPr>
        <w:drawing>
          <wp:anchor distT="0" distB="0" distL="0" distR="0" simplePos="0" relativeHeight="251661312" behindDoc="0" locked="0" layoutInCell="1" allowOverlap="1" wp14:anchorId="02165523" wp14:editId="2DCCCF25">
            <wp:simplePos x="0" y="0"/>
            <wp:positionH relativeFrom="page">
              <wp:posOffset>1082732</wp:posOffset>
            </wp:positionH>
            <wp:positionV relativeFrom="paragraph">
              <wp:posOffset>-335968</wp:posOffset>
            </wp:positionV>
            <wp:extent cx="1043247" cy="137121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43247" cy="1371218"/>
                    </a:xfrm>
                    <a:prstGeom prst="rect">
                      <a:avLst/>
                    </a:prstGeom>
                  </pic:spPr>
                </pic:pic>
              </a:graphicData>
            </a:graphic>
          </wp:anchor>
        </w:drawing>
      </w:r>
      <w:r>
        <w:rPr>
          <w:b/>
          <w:color w:val="0E233D"/>
          <w:sz w:val="24"/>
        </w:rPr>
        <w:t>JOINT OCCUPATIONAL HEALTH &amp; SAFETY COMMITTEE</w:t>
      </w:r>
    </w:p>
    <w:p w14:paraId="42C24FD3" w14:textId="77777777" w:rsidR="00B77E60" w:rsidRDefault="00B77E60" w:rsidP="00BF4ADC">
      <w:pPr>
        <w:pStyle w:val="BodyText"/>
        <w:ind w:left="3268" w:right="90"/>
      </w:pPr>
      <w:r>
        <w:t>Wednesday, September 13, 12:00 –1:00</w:t>
      </w:r>
    </w:p>
    <w:p w14:paraId="337D2ABE" w14:textId="77777777" w:rsidR="00B77E60" w:rsidRDefault="00B77E60" w:rsidP="00710262">
      <w:pPr>
        <w:pStyle w:val="BodyText"/>
        <w:ind w:left="3268" w:right="4221"/>
      </w:pPr>
      <w:r>
        <w:t>B180 R138</w:t>
      </w:r>
    </w:p>
    <w:p w14:paraId="63DD93BD" w14:textId="77777777" w:rsidR="00B77E60" w:rsidRDefault="00B77E60" w:rsidP="00710262">
      <w:pPr>
        <w:pStyle w:val="BodyText"/>
      </w:pPr>
    </w:p>
    <w:p w14:paraId="467995E6" w14:textId="77777777" w:rsidR="00B77E60" w:rsidRDefault="00B77E60" w:rsidP="00710262">
      <w:pPr>
        <w:pStyle w:val="BodyText"/>
      </w:pPr>
    </w:p>
    <w:p w14:paraId="41786309" w14:textId="77777777" w:rsidR="00B77E60" w:rsidRDefault="00B77E60" w:rsidP="00710262">
      <w:pPr>
        <w:pStyle w:val="Heading1"/>
        <w:spacing w:before="141"/>
        <w:ind w:left="4579"/>
      </w:pPr>
      <w:r>
        <w:t>NOTES</w:t>
      </w:r>
    </w:p>
    <w:p w14:paraId="427C18E0" w14:textId="77777777" w:rsidR="00B77E60" w:rsidRDefault="00B77E60" w:rsidP="00710262">
      <w:pPr>
        <w:pStyle w:val="BodyText"/>
        <w:spacing w:before="2"/>
        <w:rPr>
          <w:b/>
          <w:sz w:val="23"/>
        </w:rPr>
      </w:pPr>
    </w:p>
    <w:tbl>
      <w:tblPr>
        <w:tblW w:w="1076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2"/>
        <w:gridCol w:w="864"/>
        <w:gridCol w:w="864"/>
        <w:gridCol w:w="3600"/>
        <w:gridCol w:w="864"/>
        <w:gridCol w:w="864"/>
      </w:tblGrid>
      <w:tr w:rsidR="00B77E60" w:rsidRPr="0036511C" w14:paraId="3908E964" w14:textId="77777777" w:rsidTr="002F6023">
        <w:trPr>
          <w:trHeight w:val="242"/>
        </w:trPr>
        <w:tc>
          <w:tcPr>
            <w:tcW w:w="3712" w:type="dxa"/>
            <w:shd w:val="clear" w:color="auto" w:fill="DAEDF3"/>
          </w:tcPr>
          <w:p w14:paraId="2DD32397" w14:textId="77777777" w:rsidR="00B77E60" w:rsidRPr="0036511C" w:rsidRDefault="00B77E60" w:rsidP="00763C7C">
            <w:pPr>
              <w:rPr>
                <w:rFonts w:ascii="Times New Roman" w:eastAsia="Arial" w:hAnsi="Arial" w:cs="Arial"/>
                <w:sz w:val="16"/>
              </w:rPr>
            </w:pPr>
          </w:p>
        </w:tc>
        <w:tc>
          <w:tcPr>
            <w:tcW w:w="864" w:type="dxa"/>
            <w:shd w:val="clear" w:color="auto" w:fill="DAEDF3"/>
          </w:tcPr>
          <w:p w14:paraId="18092602" w14:textId="77777777" w:rsidR="00B77E60" w:rsidRPr="002F6023" w:rsidRDefault="00B77E60" w:rsidP="002F6023">
            <w:pPr>
              <w:spacing w:line="222" w:lineRule="exact"/>
              <w:ind w:left="133" w:right="126"/>
              <w:rPr>
                <w:rFonts w:ascii="Calibri" w:eastAsia="Arial" w:hAnsi="Arial" w:cs="Arial"/>
                <w:bCs/>
                <w:i/>
                <w:sz w:val="20"/>
              </w:rPr>
            </w:pPr>
            <w:r w:rsidRPr="002F6023">
              <w:rPr>
                <w:rFonts w:ascii="Calibri" w:eastAsia="Arial" w:hAnsi="Arial" w:cs="Arial"/>
                <w:bCs/>
                <w:i/>
                <w:sz w:val="18"/>
                <w:szCs w:val="20"/>
              </w:rPr>
              <w:t>Present</w:t>
            </w:r>
          </w:p>
        </w:tc>
        <w:tc>
          <w:tcPr>
            <w:tcW w:w="864" w:type="dxa"/>
            <w:shd w:val="clear" w:color="auto" w:fill="DAEDF3"/>
          </w:tcPr>
          <w:p w14:paraId="3203DF83" w14:textId="77777777" w:rsidR="00B77E60" w:rsidRPr="0036511C" w:rsidRDefault="00B77E60" w:rsidP="002F6023">
            <w:pPr>
              <w:spacing w:line="222" w:lineRule="exact"/>
              <w:ind w:left="133" w:right="126"/>
              <w:rPr>
                <w:rFonts w:ascii="Times New Roman" w:eastAsia="Arial" w:hAnsi="Arial" w:cs="Arial"/>
                <w:sz w:val="16"/>
              </w:rPr>
            </w:pPr>
            <w:r w:rsidRPr="002F6023">
              <w:rPr>
                <w:rFonts w:ascii="Calibri" w:eastAsia="Arial" w:hAnsi="Arial" w:cs="Arial"/>
                <w:bCs/>
                <w:i/>
                <w:sz w:val="18"/>
                <w:szCs w:val="20"/>
              </w:rPr>
              <w:t>Regrets</w:t>
            </w:r>
          </w:p>
        </w:tc>
        <w:tc>
          <w:tcPr>
            <w:tcW w:w="3600" w:type="dxa"/>
            <w:shd w:val="clear" w:color="auto" w:fill="DAEDF3"/>
          </w:tcPr>
          <w:p w14:paraId="59A274B0" w14:textId="77777777" w:rsidR="00B77E60" w:rsidRPr="0036511C" w:rsidRDefault="00B77E60" w:rsidP="00763C7C">
            <w:pPr>
              <w:rPr>
                <w:rFonts w:ascii="Times New Roman" w:eastAsia="Arial" w:hAnsi="Arial" w:cs="Arial"/>
                <w:sz w:val="16"/>
              </w:rPr>
            </w:pPr>
          </w:p>
        </w:tc>
        <w:tc>
          <w:tcPr>
            <w:tcW w:w="864" w:type="dxa"/>
            <w:shd w:val="clear" w:color="auto" w:fill="DAEDF3"/>
          </w:tcPr>
          <w:p w14:paraId="48636472" w14:textId="77777777" w:rsidR="00B77E60" w:rsidRPr="0036511C" w:rsidRDefault="00B77E60" w:rsidP="00763C7C">
            <w:pPr>
              <w:spacing w:line="222" w:lineRule="exact"/>
              <w:ind w:left="133" w:right="126"/>
              <w:rPr>
                <w:rFonts w:ascii="Calibri" w:eastAsia="Arial" w:hAnsi="Arial" w:cs="Arial"/>
                <w:b/>
                <w:i/>
                <w:sz w:val="20"/>
              </w:rPr>
            </w:pPr>
            <w:r w:rsidRPr="002F6023">
              <w:rPr>
                <w:rFonts w:ascii="Calibri" w:eastAsia="Arial" w:hAnsi="Arial" w:cs="Arial"/>
                <w:bCs/>
                <w:i/>
                <w:sz w:val="18"/>
                <w:szCs w:val="20"/>
              </w:rPr>
              <w:t>Present</w:t>
            </w:r>
          </w:p>
        </w:tc>
        <w:tc>
          <w:tcPr>
            <w:tcW w:w="864" w:type="dxa"/>
            <w:shd w:val="clear" w:color="auto" w:fill="DAEDF3"/>
          </w:tcPr>
          <w:p w14:paraId="28114175" w14:textId="77777777" w:rsidR="00B77E60" w:rsidRPr="0036511C" w:rsidRDefault="00B77E60" w:rsidP="00763C7C">
            <w:pPr>
              <w:spacing w:line="222" w:lineRule="exact"/>
              <w:ind w:left="133" w:right="126"/>
              <w:rPr>
                <w:rFonts w:ascii="Calibri" w:eastAsia="Arial" w:hAnsi="Arial" w:cs="Arial"/>
                <w:b/>
                <w:i/>
                <w:sz w:val="20"/>
              </w:rPr>
            </w:pPr>
            <w:r w:rsidRPr="002F6023">
              <w:rPr>
                <w:rFonts w:ascii="Calibri" w:eastAsia="Arial" w:hAnsi="Arial" w:cs="Arial"/>
                <w:bCs/>
                <w:i/>
                <w:sz w:val="18"/>
                <w:szCs w:val="20"/>
              </w:rPr>
              <w:t>Regrets</w:t>
            </w:r>
          </w:p>
        </w:tc>
      </w:tr>
      <w:tr w:rsidR="00B77E60" w:rsidRPr="0036511C" w14:paraId="29885D28" w14:textId="77777777" w:rsidTr="002F6023">
        <w:trPr>
          <w:trHeight w:val="270"/>
        </w:trPr>
        <w:tc>
          <w:tcPr>
            <w:tcW w:w="3712" w:type="dxa"/>
          </w:tcPr>
          <w:p w14:paraId="25EE6A89" w14:textId="77777777" w:rsidR="00B77E60" w:rsidRPr="0036511C" w:rsidRDefault="00B77E60" w:rsidP="00763C7C">
            <w:pPr>
              <w:spacing w:before="1" w:line="249" w:lineRule="exact"/>
              <w:ind w:left="107"/>
              <w:rPr>
                <w:rFonts w:ascii="Calibri" w:eastAsia="Arial" w:hAnsi="Arial" w:cs="Arial"/>
              </w:rPr>
            </w:pPr>
            <w:r w:rsidRPr="0036511C">
              <w:rPr>
                <w:rFonts w:ascii="Calibri" w:eastAsia="Arial" w:hAnsi="Arial" w:cs="Arial"/>
              </w:rPr>
              <w:t>Rob</w:t>
            </w:r>
            <w:r w:rsidRPr="0036511C">
              <w:rPr>
                <w:rFonts w:ascii="Calibri" w:eastAsia="Arial" w:hAnsi="Arial" w:cs="Arial"/>
                <w:spacing w:val="-5"/>
              </w:rPr>
              <w:t xml:space="preserve"> </w:t>
            </w:r>
            <w:r w:rsidRPr="0036511C">
              <w:rPr>
                <w:rFonts w:ascii="Calibri" w:eastAsia="Arial" w:hAnsi="Arial" w:cs="Arial"/>
              </w:rPr>
              <w:t>Bauer</w:t>
            </w:r>
            <w:r w:rsidRPr="0036511C">
              <w:rPr>
                <w:rFonts w:ascii="Calibri" w:eastAsia="Arial" w:hAnsi="Arial" w:cs="Arial"/>
                <w:spacing w:val="-2"/>
              </w:rPr>
              <w:t xml:space="preserve"> (Admin)</w:t>
            </w:r>
          </w:p>
        </w:tc>
        <w:tc>
          <w:tcPr>
            <w:tcW w:w="864" w:type="dxa"/>
          </w:tcPr>
          <w:p w14:paraId="4679CF01" w14:textId="77777777" w:rsidR="00B77E60" w:rsidRPr="002F6023" w:rsidRDefault="00B77E60" w:rsidP="002F6023">
            <w:pPr>
              <w:jc w:val="center"/>
              <w:rPr>
                <w:rFonts w:asciiTheme="minorHAnsi" w:eastAsia="Arial" w:hAnsiTheme="minorHAnsi" w:cstheme="minorHAnsi"/>
              </w:rPr>
            </w:pPr>
          </w:p>
        </w:tc>
        <w:tc>
          <w:tcPr>
            <w:tcW w:w="864" w:type="dxa"/>
          </w:tcPr>
          <w:p w14:paraId="4A072CE8" w14:textId="77777777" w:rsidR="00B77E60" w:rsidRPr="002F6023" w:rsidRDefault="00B77E60" w:rsidP="002F6023">
            <w:pPr>
              <w:spacing w:before="1" w:line="249" w:lineRule="exact"/>
              <w:ind w:left="107"/>
              <w:jc w:val="center"/>
              <w:rPr>
                <w:rFonts w:asciiTheme="minorHAnsi" w:eastAsia="Arial" w:hAnsiTheme="minorHAnsi" w:cstheme="minorHAnsi"/>
              </w:rPr>
            </w:pPr>
            <w:r>
              <w:rPr>
                <w:rFonts w:asciiTheme="minorHAnsi" w:eastAsia="Arial" w:hAnsiTheme="minorHAnsi" w:cstheme="minorHAnsi"/>
              </w:rPr>
              <w:t>x</w:t>
            </w:r>
          </w:p>
        </w:tc>
        <w:tc>
          <w:tcPr>
            <w:tcW w:w="3600" w:type="dxa"/>
          </w:tcPr>
          <w:p w14:paraId="1052AE6E" w14:textId="77777777" w:rsidR="00B77E60" w:rsidRPr="0036511C" w:rsidRDefault="00B77E60" w:rsidP="00763C7C">
            <w:pPr>
              <w:spacing w:before="1" w:line="249" w:lineRule="exact"/>
              <w:ind w:left="107"/>
              <w:rPr>
                <w:rFonts w:ascii="Calibri" w:eastAsia="Arial" w:hAnsi="Arial" w:cs="Arial"/>
              </w:rPr>
            </w:pPr>
            <w:r w:rsidRPr="0036511C">
              <w:rPr>
                <w:rFonts w:ascii="Calibri" w:eastAsia="Arial" w:hAnsi="Arial" w:cs="Arial"/>
              </w:rPr>
              <w:t>Robin</w:t>
            </w:r>
            <w:r w:rsidRPr="0036511C">
              <w:rPr>
                <w:rFonts w:ascii="Calibri" w:eastAsia="Arial" w:hAnsi="Arial" w:cs="Arial"/>
                <w:spacing w:val="-4"/>
              </w:rPr>
              <w:t xml:space="preserve"> </w:t>
            </w:r>
            <w:r w:rsidRPr="0036511C">
              <w:rPr>
                <w:rFonts w:ascii="Calibri" w:eastAsia="Arial" w:hAnsi="Arial" w:cs="Arial"/>
              </w:rPr>
              <w:t>Boxwell</w:t>
            </w:r>
            <w:r w:rsidRPr="0036511C">
              <w:rPr>
                <w:rFonts w:ascii="Calibri" w:eastAsia="Arial" w:hAnsi="Arial" w:cs="Arial"/>
                <w:spacing w:val="-3"/>
              </w:rPr>
              <w:t xml:space="preserve"> </w:t>
            </w:r>
            <w:r w:rsidRPr="0036511C">
              <w:rPr>
                <w:rFonts w:ascii="Calibri" w:eastAsia="Arial" w:hAnsi="Arial" w:cs="Arial"/>
                <w:spacing w:val="-2"/>
              </w:rPr>
              <w:t>(VIUFA)</w:t>
            </w:r>
          </w:p>
        </w:tc>
        <w:tc>
          <w:tcPr>
            <w:tcW w:w="864" w:type="dxa"/>
          </w:tcPr>
          <w:p w14:paraId="4EFA65E3" w14:textId="77777777" w:rsidR="00B77E60" w:rsidRPr="002F6023" w:rsidRDefault="00B77E60" w:rsidP="002F6023">
            <w:pPr>
              <w:jc w:val="center"/>
              <w:rPr>
                <w:rFonts w:asciiTheme="minorHAnsi" w:eastAsia="Arial" w:hAnsiTheme="minorHAnsi" w:cstheme="minorHAnsi"/>
              </w:rPr>
            </w:pPr>
            <w:r>
              <w:rPr>
                <w:rFonts w:asciiTheme="minorHAnsi" w:eastAsia="Arial" w:hAnsiTheme="minorHAnsi" w:cstheme="minorHAnsi"/>
              </w:rPr>
              <w:t>x</w:t>
            </w:r>
          </w:p>
        </w:tc>
        <w:tc>
          <w:tcPr>
            <w:tcW w:w="864" w:type="dxa"/>
          </w:tcPr>
          <w:p w14:paraId="77238A95" w14:textId="77777777" w:rsidR="00B77E60" w:rsidRPr="002F6023" w:rsidRDefault="00B77E60" w:rsidP="002F6023">
            <w:pPr>
              <w:jc w:val="center"/>
              <w:rPr>
                <w:rFonts w:asciiTheme="minorHAnsi" w:eastAsia="Arial" w:hAnsiTheme="minorHAnsi" w:cstheme="minorHAnsi"/>
              </w:rPr>
            </w:pPr>
          </w:p>
        </w:tc>
      </w:tr>
      <w:tr w:rsidR="00B77E60" w:rsidRPr="0036511C" w14:paraId="29E9961C" w14:textId="77777777" w:rsidTr="002F6023">
        <w:trPr>
          <w:trHeight w:val="268"/>
        </w:trPr>
        <w:tc>
          <w:tcPr>
            <w:tcW w:w="3712" w:type="dxa"/>
            <w:shd w:val="clear" w:color="auto" w:fill="DAEDF3"/>
          </w:tcPr>
          <w:p w14:paraId="6F6A9814" w14:textId="77777777" w:rsidR="00B77E60" w:rsidRPr="0036511C" w:rsidRDefault="00B77E60" w:rsidP="00763C7C">
            <w:pPr>
              <w:spacing w:line="248" w:lineRule="exact"/>
              <w:ind w:left="107"/>
              <w:rPr>
                <w:rFonts w:ascii="Calibri" w:eastAsia="Arial" w:hAnsi="Arial" w:cs="Arial"/>
              </w:rPr>
            </w:pPr>
            <w:r w:rsidRPr="0036511C">
              <w:rPr>
                <w:rFonts w:ascii="Calibri" w:eastAsia="Arial" w:hAnsi="Arial" w:cs="Arial"/>
              </w:rPr>
              <w:t>Robert</w:t>
            </w:r>
            <w:r w:rsidRPr="0036511C">
              <w:rPr>
                <w:rFonts w:ascii="Calibri" w:eastAsia="Arial" w:hAnsi="Arial" w:cs="Arial"/>
                <w:spacing w:val="-6"/>
              </w:rPr>
              <w:t xml:space="preserve"> </w:t>
            </w:r>
            <w:r w:rsidRPr="0036511C">
              <w:rPr>
                <w:rFonts w:ascii="Calibri" w:eastAsia="Arial" w:hAnsi="Arial" w:cs="Arial"/>
              </w:rPr>
              <w:t>Okashimo</w:t>
            </w:r>
            <w:r w:rsidRPr="0036511C">
              <w:rPr>
                <w:rFonts w:ascii="Calibri" w:eastAsia="Arial" w:hAnsi="Arial" w:cs="Arial"/>
                <w:spacing w:val="-3"/>
              </w:rPr>
              <w:t xml:space="preserve"> </w:t>
            </w:r>
            <w:r w:rsidRPr="0036511C">
              <w:rPr>
                <w:rFonts w:ascii="Calibri" w:eastAsia="Arial" w:hAnsi="Arial" w:cs="Arial"/>
                <w:spacing w:val="-2"/>
              </w:rPr>
              <w:t>(Admin)</w:t>
            </w:r>
          </w:p>
        </w:tc>
        <w:tc>
          <w:tcPr>
            <w:tcW w:w="864" w:type="dxa"/>
            <w:shd w:val="clear" w:color="auto" w:fill="DAEDF3"/>
          </w:tcPr>
          <w:p w14:paraId="67591B38" w14:textId="77777777" w:rsidR="00B77E60" w:rsidRPr="002F6023" w:rsidRDefault="00B77E60" w:rsidP="002F6023">
            <w:pPr>
              <w:spacing w:line="248" w:lineRule="exact"/>
              <w:ind w:left="9"/>
              <w:jc w:val="center"/>
              <w:rPr>
                <w:rFonts w:asciiTheme="minorHAnsi" w:eastAsia="Arial" w:hAnsiTheme="minorHAnsi" w:cstheme="minorHAnsi"/>
              </w:rPr>
            </w:pPr>
          </w:p>
        </w:tc>
        <w:tc>
          <w:tcPr>
            <w:tcW w:w="864" w:type="dxa"/>
            <w:shd w:val="clear" w:color="auto" w:fill="DAEDF3"/>
          </w:tcPr>
          <w:p w14:paraId="6076192B" w14:textId="77777777" w:rsidR="00B77E60" w:rsidRPr="002F6023" w:rsidRDefault="00B77E60" w:rsidP="002F6023">
            <w:pPr>
              <w:spacing w:line="248" w:lineRule="exact"/>
              <w:ind w:left="107"/>
              <w:jc w:val="center"/>
              <w:rPr>
                <w:rFonts w:asciiTheme="minorHAnsi" w:eastAsia="Arial" w:hAnsiTheme="minorHAnsi" w:cstheme="minorHAnsi"/>
              </w:rPr>
            </w:pPr>
            <w:r>
              <w:rPr>
                <w:rFonts w:asciiTheme="minorHAnsi" w:eastAsia="Arial" w:hAnsiTheme="minorHAnsi" w:cstheme="minorHAnsi"/>
              </w:rPr>
              <w:t>x</w:t>
            </w:r>
          </w:p>
        </w:tc>
        <w:tc>
          <w:tcPr>
            <w:tcW w:w="3600" w:type="dxa"/>
            <w:shd w:val="clear" w:color="auto" w:fill="DAEDF3"/>
          </w:tcPr>
          <w:p w14:paraId="2DB0810E" w14:textId="77777777" w:rsidR="00B77E60" w:rsidRPr="0036511C" w:rsidRDefault="00B77E60" w:rsidP="00763C7C">
            <w:pPr>
              <w:spacing w:line="248" w:lineRule="exact"/>
              <w:ind w:left="107"/>
              <w:rPr>
                <w:rFonts w:ascii="Calibri" w:eastAsia="Arial" w:hAnsi="Arial" w:cs="Arial"/>
              </w:rPr>
            </w:pPr>
            <w:r w:rsidRPr="0036511C">
              <w:rPr>
                <w:rFonts w:ascii="Calibri" w:eastAsia="Arial" w:hAnsi="Arial" w:cs="Arial"/>
              </w:rPr>
              <w:t>Cheryl</w:t>
            </w:r>
            <w:r w:rsidRPr="0036511C">
              <w:rPr>
                <w:rFonts w:ascii="Calibri" w:eastAsia="Arial" w:hAnsi="Arial" w:cs="Arial"/>
                <w:spacing w:val="-4"/>
              </w:rPr>
              <w:t xml:space="preserve"> </w:t>
            </w:r>
            <w:r w:rsidRPr="0036511C">
              <w:rPr>
                <w:rFonts w:ascii="Calibri" w:eastAsia="Arial" w:hAnsi="Arial" w:cs="Arial"/>
              </w:rPr>
              <w:t>Cave</w:t>
            </w:r>
            <w:r w:rsidRPr="0036511C">
              <w:rPr>
                <w:rFonts w:ascii="Calibri" w:eastAsia="Arial" w:hAnsi="Arial" w:cs="Arial"/>
                <w:spacing w:val="-4"/>
              </w:rPr>
              <w:t xml:space="preserve"> </w:t>
            </w:r>
            <w:r w:rsidRPr="0036511C">
              <w:rPr>
                <w:rFonts w:ascii="Calibri" w:eastAsia="Arial" w:hAnsi="Arial" w:cs="Arial"/>
                <w:spacing w:val="-2"/>
              </w:rPr>
              <w:t>(VIUSU)</w:t>
            </w:r>
          </w:p>
        </w:tc>
        <w:tc>
          <w:tcPr>
            <w:tcW w:w="864" w:type="dxa"/>
            <w:shd w:val="clear" w:color="auto" w:fill="DAEDF3"/>
          </w:tcPr>
          <w:p w14:paraId="6753C848" w14:textId="77777777" w:rsidR="00B77E60" w:rsidRPr="002F6023" w:rsidRDefault="00B77E60" w:rsidP="002F6023">
            <w:pPr>
              <w:jc w:val="center"/>
              <w:rPr>
                <w:rFonts w:asciiTheme="minorHAnsi" w:eastAsia="Arial" w:hAnsiTheme="minorHAnsi" w:cstheme="minorHAnsi"/>
              </w:rPr>
            </w:pPr>
            <w:r>
              <w:rPr>
                <w:rFonts w:asciiTheme="minorHAnsi" w:eastAsia="Arial" w:hAnsiTheme="minorHAnsi" w:cstheme="minorHAnsi"/>
              </w:rPr>
              <w:t>x</w:t>
            </w:r>
          </w:p>
        </w:tc>
        <w:tc>
          <w:tcPr>
            <w:tcW w:w="864" w:type="dxa"/>
            <w:shd w:val="clear" w:color="auto" w:fill="DAEDF3"/>
          </w:tcPr>
          <w:p w14:paraId="143755F7" w14:textId="77777777" w:rsidR="00B77E60" w:rsidRPr="002F6023" w:rsidRDefault="00B77E60" w:rsidP="002F6023">
            <w:pPr>
              <w:jc w:val="center"/>
              <w:rPr>
                <w:rFonts w:asciiTheme="minorHAnsi" w:eastAsia="Arial" w:hAnsiTheme="minorHAnsi" w:cstheme="minorHAnsi"/>
              </w:rPr>
            </w:pPr>
          </w:p>
        </w:tc>
      </w:tr>
      <w:tr w:rsidR="00B77E60" w:rsidRPr="0036511C" w14:paraId="3A7709EE" w14:textId="77777777" w:rsidTr="002F6023">
        <w:trPr>
          <w:trHeight w:val="268"/>
        </w:trPr>
        <w:tc>
          <w:tcPr>
            <w:tcW w:w="3712" w:type="dxa"/>
          </w:tcPr>
          <w:p w14:paraId="01307E8D" w14:textId="77777777" w:rsidR="00B77E60" w:rsidRPr="0036511C" w:rsidRDefault="00B77E60" w:rsidP="00763C7C">
            <w:pPr>
              <w:spacing w:line="248" w:lineRule="exact"/>
              <w:ind w:left="107"/>
              <w:rPr>
                <w:rFonts w:ascii="Calibri" w:eastAsia="Arial" w:hAnsi="Arial" w:cs="Arial"/>
              </w:rPr>
            </w:pPr>
            <w:r w:rsidRPr="0036511C">
              <w:rPr>
                <w:rFonts w:ascii="Calibri" w:eastAsia="Arial" w:hAnsi="Arial" w:cs="Arial"/>
              </w:rPr>
              <w:t>Dale</w:t>
            </w:r>
            <w:r w:rsidRPr="0036511C">
              <w:rPr>
                <w:rFonts w:ascii="Calibri" w:eastAsia="Arial" w:hAnsi="Arial" w:cs="Arial"/>
                <w:spacing w:val="-4"/>
              </w:rPr>
              <w:t xml:space="preserve"> </w:t>
            </w:r>
            <w:r w:rsidRPr="0036511C">
              <w:rPr>
                <w:rFonts w:ascii="Calibri" w:eastAsia="Arial" w:hAnsi="Arial" w:cs="Arial"/>
              </w:rPr>
              <w:t>Baumel</w:t>
            </w:r>
            <w:r w:rsidRPr="0036511C">
              <w:rPr>
                <w:rFonts w:ascii="Calibri" w:eastAsia="Arial" w:hAnsi="Arial" w:cs="Arial"/>
                <w:spacing w:val="-4"/>
              </w:rPr>
              <w:t xml:space="preserve"> </w:t>
            </w:r>
            <w:r w:rsidRPr="0036511C">
              <w:rPr>
                <w:rFonts w:ascii="Calibri" w:eastAsia="Arial" w:hAnsi="Arial" w:cs="Arial"/>
                <w:spacing w:val="-2"/>
              </w:rPr>
              <w:t>(BCGEU)</w:t>
            </w:r>
          </w:p>
        </w:tc>
        <w:tc>
          <w:tcPr>
            <w:tcW w:w="864" w:type="dxa"/>
          </w:tcPr>
          <w:p w14:paraId="3C739A8D" w14:textId="77777777" w:rsidR="00B77E60" w:rsidRPr="002F6023" w:rsidRDefault="00B77E60" w:rsidP="002F6023">
            <w:pPr>
              <w:jc w:val="center"/>
              <w:rPr>
                <w:rFonts w:asciiTheme="minorHAnsi" w:eastAsia="Arial" w:hAnsiTheme="minorHAnsi" w:cstheme="minorHAnsi"/>
              </w:rPr>
            </w:pPr>
            <w:r>
              <w:rPr>
                <w:rFonts w:asciiTheme="minorHAnsi" w:eastAsia="Arial" w:hAnsiTheme="minorHAnsi" w:cstheme="minorHAnsi"/>
              </w:rPr>
              <w:t>x</w:t>
            </w:r>
          </w:p>
        </w:tc>
        <w:tc>
          <w:tcPr>
            <w:tcW w:w="864" w:type="dxa"/>
          </w:tcPr>
          <w:p w14:paraId="39FCD6F6" w14:textId="77777777" w:rsidR="00B77E60" w:rsidRPr="002F6023" w:rsidRDefault="00B77E60" w:rsidP="002F6023">
            <w:pPr>
              <w:spacing w:line="248" w:lineRule="exact"/>
              <w:ind w:left="107"/>
              <w:jc w:val="center"/>
              <w:rPr>
                <w:rFonts w:asciiTheme="minorHAnsi" w:eastAsia="Arial" w:hAnsiTheme="minorHAnsi" w:cstheme="minorHAnsi"/>
              </w:rPr>
            </w:pPr>
          </w:p>
        </w:tc>
        <w:tc>
          <w:tcPr>
            <w:tcW w:w="3600" w:type="dxa"/>
          </w:tcPr>
          <w:p w14:paraId="33CF621A" w14:textId="77777777" w:rsidR="00B77E60" w:rsidRPr="0036511C" w:rsidRDefault="00B77E60" w:rsidP="00763C7C">
            <w:pPr>
              <w:spacing w:line="248" w:lineRule="exact"/>
              <w:ind w:left="107"/>
              <w:rPr>
                <w:rFonts w:ascii="Calibri" w:eastAsia="Arial" w:hAnsi="Arial" w:cs="Arial"/>
              </w:rPr>
            </w:pPr>
            <w:r w:rsidRPr="0036511C">
              <w:rPr>
                <w:rFonts w:ascii="Calibri" w:eastAsia="Arial" w:hAnsi="Arial" w:cs="Arial"/>
              </w:rPr>
              <w:t>Kim</w:t>
            </w:r>
            <w:r w:rsidRPr="0036511C">
              <w:rPr>
                <w:rFonts w:ascii="Calibri" w:eastAsia="Arial" w:hAnsi="Arial" w:cs="Arial"/>
                <w:spacing w:val="-3"/>
              </w:rPr>
              <w:t xml:space="preserve"> </w:t>
            </w:r>
            <w:r w:rsidRPr="0036511C">
              <w:rPr>
                <w:rFonts w:ascii="Calibri" w:eastAsia="Arial" w:hAnsi="Arial" w:cs="Arial"/>
              </w:rPr>
              <w:t>Sharpe</w:t>
            </w:r>
            <w:r w:rsidRPr="0036511C">
              <w:rPr>
                <w:rFonts w:ascii="Calibri" w:eastAsia="Arial" w:hAnsi="Arial" w:cs="Arial"/>
                <w:spacing w:val="-4"/>
              </w:rPr>
              <w:t xml:space="preserve"> </w:t>
            </w:r>
            <w:r w:rsidRPr="0036511C">
              <w:rPr>
                <w:rFonts w:ascii="Calibri" w:eastAsia="Arial" w:hAnsi="Arial" w:cs="Arial"/>
                <w:spacing w:val="-2"/>
              </w:rPr>
              <w:t>(HSS)</w:t>
            </w:r>
          </w:p>
        </w:tc>
        <w:tc>
          <w:tcPr>
            <w:tcW w:w="864" w:type="dxa"/>
          </w:tcPr>
          <w:p w14:paraId="35F344E8" w14:textId="77777777" w:rsidR="00B77E60" w:rsidRPr="002F6023" w:rsidRDefault="00B77E60" w:rsidP="002F6023">
            <w:pPr>
              <w:spacing w:line="248" w:lineRule="exact"/>
              <w:ind w:left="9"/>
              <w:jc w:val="center"/>
              <w:rPr>
                <w:rFonts w:asciiTheme="minorHAnsi" w:eastAsia="Arial" w:hAnsiTheme="minorHAnsi" w:cstheme="minorHAnsi"/>
              </w:rPr>
            </w:pPr>
            <w:r>
              <w:rPr>
                <w:rFonts w:asciiTheme="minorHAnsi" w:eastAsia="Arial" w:hAnsiTheme="minorHAnsi" w:cstheme="minorHAnsi"/>
              </w:rPr>
              <w:t>x</w:t>
            </w:r>
          </w:p>
        </w:tc>
        <w:tc>
          <w:tcPr>
            <w:tcW w:w="864" w:type="dxa"/>
          </w:tcPr>
          <w:p w14:paraId="50A73A5E" w14:textId="77777777" w:rsidR="00B77E60" w:rsidRPr="002F6023" w:rsidRDefault="00B77E60" w:rsidP="002F6023">
            <w:pPr>
              <w:spacing w:line="248" w:lineRule="exact"/>
              <w:ind w:left="9"/>
              <w:jc w:val="center"/>
              <w:rPr>
                <w:rFonts w:asciiTheme="minorHAnsi" w:eastAsia="Arial" w:hAnsiTheme="minorHAnsi" w:cstheme="minorHAnsi"/>
              </w:rPr>
            </w:pPr>
          </w:p>
        </w:tc>
      </w:tr>
      <w:tr w:rsidR="00B77E60" w:rsidRPr="0036511C" w14:paraId="774E0415" w14:textId="77777777" w:rsidTr="002F6023">
        <w:trPr>
          <w:trHeight w:val="268"/>
        </w:trPr>
        <w:tc>
          <w:tcPr>
            <w:tcW w:w="3712" w:type="dxa"/>
            <w:shd w:val="clear" w:color="auto" w:fill="DAEDF3"/>
          </w:tcPr>
          <w:p w14:paraId="03C4CAE1" w14:textId="77777777" w:rsidR="00B77E60" w:rsidRPr="0036511C" w:rsidRDefault="00B77E60" w:rsidP="00763C7C">
            <w:pPr>
              <w:spacing w:line="248" w:lineRule="exact"/>
              <w:ind w:left="107"/>
              <w:rPr>
                <w:rFonts w:ascii="Calibri" w:eastAsia="Arial" w:hAnsi="Arial" w:cs="Arial"/>
              </w:rPr>
            </w:pPr>
            <w:r w:rsidRPr="0036511C">
              <w:rPr>
                <w:rFonts w:ascii="Calibri" w:eastAsia="Arial" w:hAnsi="Arial" w:cs="Arial"/>
              </w:rPr>
              <w:t>Dean</w:t>
            </w:r>
            <w:r w:rsidRPr="0036511C">
              <w:rPr>
                <w:rFonts w:ascii="Calibri" w:eastAsia="Arial" w:hAnsi="Arial" w:cs="Arial"/>
                <w:spacing w:val="-5"/>
              </w:rPr>
              <w:t xml:space="preserve"> </w:t>
            </w:r>
            <w:r w:rsidRPr="0036511C">
              <w:rPr>
                <w:rFonts w:ascii="Calibri" w:eastAsia="Arial" w:hAnsi="Arial" w:cs="Arial"/>
              </w:rPr>
              <w:t>Cadieux</w:t>
            </w:r>
            <w:r w:rsidRPr="0036511C">
              <w:rPr>
                <w:rFonts w:ascii="Calibri" w:eastAsia="Arial" w:hAnsi="Arial" w:cs="Arial"/>
                <w:spacing w:val="-3"/>
              </w:rPr>
              <w:t xml:space="preserve"> </w:t>
            </w:r>
            <w:r w:rsidRPr="0036511C">
              <w:rPr>
                <w:rFonts w:ascii="Calibri" w:eastAsia="Arial" w:hAnsi="Arial" w:cs="Arial"/>
                <w:spacing w:val="-2"/>
              </w:rPr>
              <w:t>(BCGEU)</w:t>
            </w:r>
            <w:r>
              <w:rPr>
                <w:rFonts w:ascii="Calibri" w:eastAsia="Arial" w:hAnsi="Arial" w:cs="Arial"/>
                <w:spacing w:val="-2"/>
              </w:rPr>
              <w:t xml:space="preserve"> chair</w:t>
            </w:r>
          </w:p>
        </w:tc>
        <w:tc>
          <w:tcPr>
            <w:tcW w:w="864" w:type="dxa"/>
            <w:shd w:val="clear" w:color="auto" w:fill="DAEDF3"/>
          </w:tcPr>
          <w:p w14:paraId="2FA7BDEE" w14:textId="77777777" w:rsidR="00B77E60" w:rsidRPr="002F6023" w:rsidRDefault="00B77E60" w:rsidP="002F6023">
            <w:pPr>
              <w:jc w:val="center"/>
              <w:rPr>
                <w:rFonts w:asciiTheme="minorHAnsi" w:eastAsia="Arial" w:hAnsiTheme="minorHAnsi" w:cstheme="minorHAnsi"/>
              </w:rPr>
            </w:pPr>
            <w:r>
              <w:rPr>
                <w:rFonts w:asciiTheme="minorHAnsi" w:eastAsia="Arial" w:hAnsiTheme="minorHAnsi" w:cstheme="minorHAnsi"/>
              </w:rPr>
              <w:t>x</w:t>
            </w:r>
          </w:p>
        </w:tc>
        <w:tc>
          <w:tcPr>
            <w:tcW w:w="864" w:type="dxa"/>
            <w:shd w:val="clear" w:color="auto" w:fill="DAEDF3"/>
          </w:tcPr>
          <w:p w14:paraId="512E2309" w14:textId="77777777" w:rsidR="00B77E60" w:rsidRPr="002F6023" w:rsidRDefault="00B77E60" w:rsidP="002F6023">
            <w:pPr>
              <w:spacing w:line="248" w:lineRule="exact"/>
              <w:ind w:left="107"/>
              <w:jc w:val="center"/>
              <w:rPr>
                <w:rFonts w:asciiTheme="minorHAnsi" w:eastAsia="Arial" w:hAnsiTheme="minorHAnsi" w:cstheme="minorHAnsi"/>
              </w:rPr>
            </w:pPr>
          </w:p>
        </w:tc>
        <w:tc>
          <w:tcPr>
            <w:tcW w:w="3600" w:type="dxa"/>
            <w:shd w:val="clear" w:color="auto" w:fill="DAEDF3"/>
          </w:tcPr>
          <w:p w14:paraId="7202E65C" w14:textId="77777777" w:rsidR="00B77E60" w:rsidRPr="0036511C" w:rsidRDefault="00B77E60" w:rsidP="00763C7C">
            <w:pPr>
              <w:spacing w:line="248" w:lineRule="exact"/>
              <w:ind w:left="107"/>
              <w:rPr>
                <w:rFonts w:ascii="Calibri" w:eastAsia="Arial" w:hAnsi="Arial" w:cs="Arial"/>
              </w:rPr>
            </w:pPr>
            <w:r w:rsidRPr="0036511C">
              <w:rPr>
                <w:rFonts w:ascii="Calibri" w:eastAsia="Arial" w:hAnsi="Arial" w:cs="Arial"/>
              </w:rPr>
              <w:t>Erin</w:t>
            </w:r>
            <w:r w:rsidRPr="0036511C">
              <w:rPr>
                <w:rFonts w:ascii="Calibri" w:eastAsia="Arial" w:hAnsi="Arial" w:cs="Arial"/>
                <w:spacing w:val="-4"/>
              </w:rPr>
              <w:t xml:space="preserve"> </w:t>
            </w:r>
            <w:r w:rsidRPr="0036511C">
              <w:rPr>
                <w:rFonts w:ascii="Calibri" w:eastAsia="Arial" w:hAnsi="Arial" w:cs="Arial"/>
              </w:rPr>
              <w:t>Bascom</w:t>
            </w:r>
            <w:r w:rsidRPr="0036511C">
              <w:rPr>
                <w:rFonts w:ascii="Calibri" w:eastAsia="Arial" w:hAnsi="Arial" w:cs="Arial"/>
                <w:spacing w:val="-4"/>
              </w:rPr>
              <w:t xml:space="preserve"> </w:t>
            </w:r>
            <w:r w:rsidRPr="0036511C">
              <w:rPr>
                <w:rFonts w:ascii="Calibri" w:eastAsia="Arial" w:hAnsi="Arial" w:cs="Arial"/>
                <w:spacing w:val="-2"/>
              </w:rPr>
              <w:t>(HSS)</w:t>
            </w:r>
          </w:p>
        </w:tc>
        <w:tc>
          <w:tcPr>
            <w:tcW w:w="864" w:type="dxa"/>
            <w:shd w:val="clear" w:color="auto" w:fill="DAEDF3"/>
          </w:tcPr>
          <w:p w14:paraId="744C4C4F" w14:textId="77777777" w:rsidR="00B77E60" w:rsidRPr="002F6023" w:rsidRDefault="00B77E60" w:rsidP="002F6023">
            <w:pPr>
              <w:spacing w:line="248" w:lineRule="exact"/>
              <w:ind w:left="9"/>
              <w:jc w:val="center"/>
              <w:rPr>
                <w:rFonts w:asciiTheme="minorHAnsi" w:eastAsia="Arial" w:hAnsiTheme="minorHAnsi" w:cstheme="minorHAnsi"/>
              </w:rPr>
            </w:pPr>
            <w:r>
              <w:rPr>
                <w:rFonts w:asciiTheme="minorHAnsi" w:eastAsia="Arial" w:hAnsiTheme="minorHAnsi" w:cstheme="minorHAnsi"/>
              </w:rPr>
              <w:t>x</w:t>
            </w:r>
          </w:p>
        </w:tc>
        <w:tc>
          <w:tcPr>
            <w:tcW w:w="864" w:type="dxa"/>
            <w:shd w:val="clear" w:color="auto" w:fill="DAEDF3"/>
          </w:tcPr>
          <w:p w14:paraId="2E185A54" w14:textId="77777777" w:rsidR="00B77E60" w:rsidRPr="002F6023" w:rsidRDefault="00B77E60" w:rsidP="002F6023">
            <w:pPr>
              <w:spacing w:line="248" w:lineRule="exact"/>
              <w:ind w:left="9"/>
              <w:jc w:val="center"/>
              <w:rPr>
                <w:rFonts w:asciiTheme="minorHAnsi" w:eastAsia="Arial" w:hAnsiTheme="minorHAnsi" w:cstheme="minorHAnsi"/>
              </w:rPr>
            </w:pPr>
          </w:p>
        </w:tc>
      </w:tr>
      <w:tr w:rsidR="00B77E60" w:rsidRPr="0036511C" w14:paraId="1C82B4D4" w14:textId="77777777" w:rsidTr="002F6023">
        <w:trPr>
          <w:trHeight w:val="268"/>
        </w:trPr>
        <w:tc>
          <w:tcPr>
            <w:tcW w:w="3712" w:type="dxa"/>
          </w:tcPr>
          <w:p w14:paraId="06FF82FB" w14:textId="77777777" w:rsidR="00B77E60" w:rsidRPr="0036511C" w:rsidRDefault="00B77E60" w:rsidP="00763C7C">
            <w:pPr>
              <w:spacing w:line="248" w:lineRule="exact"/>
              <w:ind w:left="107"/>
              <w:rPr>
                <w:rFonts w:ascii="Calibri" w:eastAsia="Arial" w:hAnsi="Arial" w:cs="Arial"/>
              </w:rPr>
            </w:pPr>
            <w:r w:rsidRPr="0036511C">
              <w:rPr>
                <w:rFonts w:ascii="Calibri" w:eastAsia="Arial" w:hAnsi="Arial" w:cs="Arial"/>
              </w:rPr>
              <w:t>Stephen</w:t>
            </w:r>
            <w:r w:rsidRPr="0036511C">
              <w:rPr>
                <w:rFonts w:ascii="Calibri" w:eastAsia="Arial" w:hAnsi="Arial" w:cs="Arial"/>
                <w:spacing w:val="-7"/>
              </w:rPr>
              <w:t xml:space="preserve"> </w:t>
            </w:r>
            <w:r w:rsidRPr="0036511C">
              <w:rPr>
                <w:rFonts w:ascii="Calibri" w:eastAsia="Arial" w:hAnsi="Arial" w:cs="Arial"/>
              </w:rPr>
              <w:t>Doering</w:t>
            </w:r>
            <w:r w:rsidRPr="0036511C">
              <w:rPr>
                <w:rFonts w:ascii="Calibri" w:eastAsia="Arial" w:hAnsi="Arial" w:cs="Arial"/>
                <w:spacing w:val="-6"/>
              </w:rPr>
              <w:t xml:space="preserve"> </w:t>
            </w:r>
            <w:r w:rsidRPr="0036511C">
              <w:rPr>
                <w:rFonts w:ascii="Calibri" w:eastAsia="Arial" w:hAnsi="Arial" w:cs="Arial"/>
                <w:spacing w:val="-2"/>
              </w:rPr>
              <w:t>(CUPE)</w:t>
            </w:r>
          </w:p>
        </w:tc>
        <w:tc>
          <w:tcPr>
            <w:tcW w:w="864" w:type="dxa"/>
          </w:tcPr>
          <w:p w14:paraId="135099A6" w14:textId="77777777" w:rsidR="00B77E60" w:rsidRPr="002F6023" w:rsidRDefault="00B77E60" w:rsidP="002F6023">
            <w:pPr>
              <w:spacing w:line="248" w:lineRule="exact"/>
              <w:ind w:left="9"/>
              <w:jc w:val="center"/>
              <w:rPr>
                <w:rFonts w:asciiTheme="minorHAnsi" w:eastAsia="Arial" w:hAnsiTheme="minorHAnsi" w:cstheme="minorHAnsi"/>
              </w:rPr>
            </w:pPr>
            <w:r>
              <w:rPr>
                <w:rFonts w:asciiTheme="minorHAnsi" w:eastAsia="Arial" w:hAnsiTheme="minorHAnsi" w:cstheme="minorHAnsi"/>
              </w:rPr>
              <w:t>x</w:t>
            </w:r>
          </w:p>
        </w:tc>
        <w:tc>
          <w:tcPr>
            <w:tcW w:w="864" w:type="dxa"/>
          </w:tcPr>
          <w:p w14:paraId="16232D34" w14:textId="77777777" w:rsidR="00B77E60" w:rsidRPr="002F6023" w:rsidRDefault="00B77E60" w:rsidP="002F6023">
            <w:pPr>
              <w:spacing w:line="248" w:lineRule="exact"/>
              <w:ind w:left="107"/>
              <w:jc w:val="center"/>
              <w:rPr>
                <w:rFonts w:asciiTheme="minorHAnsi" w:eastAsia="Arial" w:hAnsiTheme="minorHAnsi" w:cstheme="minorHAnsi"/>
              </w:rPr>
            </w:pPr>
          </w:p>
        </w:tc>
        <w:tc>
          <w:tcPr>
            <w:tcW w:w="3600" w:type="dxa"/>
          </w:tcPr>
          <w:p w14:paraId="5E89EAB2" w14:textId="77777777" w:rsidR="00B77E60" w:rsidRPr="0036511C" w:rsidRDefault="00B77E60" w:rsidP="00763C7C">
            <w:pPr>
              <w:spacing w:line="248" w:lineRule="exact"/>
              <w:ind w:left="107"/>
              <w:rPr>
                <w:rFonts w:ascii="Calibri" w:eastAsia="Arial" w:hAnsi="Arial" w:cs="Arial"/>
              </w:rPr>
            </w:pPr>
            <w:r w:rsidRPr="0036511C">
              <w:rPr>
                <w:rFonts w:ascii="Calibri" w:eastAsia="Arial" w:hAnsi="Arial" w:cs="Arial"/>
              </w:rPr>
              <w:t>Kordell</w:t>
            </w:r>
            <w:r w:rsidRPr="0036511C">
              <w:rPr>
                <w:rFonts w:ascii="Calibri" w:eastAsia="Arial" w:hAnsi="Arial" w:cs="Arial"/>
                <w:spacing w:val="-8"/>
              </w:rPr>
              <w:t xml:space="preserve"> </w:t>
            </w:r>
            <w:r w:rsidRPr="0036511C">
              <w:rPr>
                <w:rFonts w:ascii="Calibri" w:eastAsia="Arial" w:hAnsi="Arial" w:cs="Arial"/>
              </w:rPr>
              <w:t>Bergen</w:t>
            </w:r>
            <w:r w:rsidRPr="0036511C">
              <w:rPr>
                <w:rFonts w:ascii="Calibri" w:eastAsia="Arial" w:hAnsi="Arial" w:cs="Arial"/>
                <w:spacing w:val="-5"/>
              </w:rPr>
              <w:t xml:space="preserve"> </w:t>
            </w:r>
            <w:r w:rsidRPr="0036511C">
              <w:rPr>
                <w:rFonts w:ascii="Calibri" w:eastAsia="Arial" w:hAnsi="Arial" w:cs="Arial"/>
                <w:spacing w:val="-2"/>
              </w:rPr>
              <w:t>(HSS)</w:t>
            </w:r>
          </w:p>
        </w:tc>
        <w:tc>
          <w:tcPr>
            <w:tcW w:w="864" w:type="dxa"/>
          </w:tcPr>
          <w:p w14:paraId="6BFDA174" w14:textId="77777777" w:rsidR="00B77E60" w:rsidRPr="002F6023" w:rsidRDefault="00B77E60" w:rsidP="002F6023">
            <w:pPr>
              <w:spacing w:line="248" w:lineRule="exact"/>
              <w:ind w:left="9"/>
              <w:jc w:val="center"/>
              <w:rPr>
                <w:rFonts w:asciiTheme="minorHAnsi" w:eastAsia="Arial" w:hAnsiTheme="minorHAnsi" w:cstheme="minorHAnsi"/>
              </w:rPr>
            </w:pPr>
            <w:r>
              <w:rPr>
                <w:rFonts w:asciiTheme="minorHAnsi" w:eastAsia="Arial" w:hAnsiTheme="minorHAnsi" w:cstheme="minorHAnsi"/>
              </w:rPr>
              <w:t>x</w:t>
            </w:r>
          </w:p>
        </w:tc>
        <w:tc>
          <w:tcPr>
            <w:tcW w:w="864" w:type="dxa"/>
          </w:tcPr>
          <w:p w14:paraId="7C27C377" w14:textId="77777777" w:rsidR="00B77E60" w:rsidRPr="002F6023" w:rsidRDefault="00B77E60" w:rsidP="002F6023">
            <w:pPr>
              <w:spacing w:line="248" w:lineRule="exact"/>
              <w:ind w:left="9"/>
              <w:jc w:val="center"/>
              <w:rPr>
                <w:rFonts w:asciiTheme="minorHAnsi" w:eastAsia="Arial" w:hAnsiTheme="minorHAnsi" w:cstheme="minorHAnsi"/>
              </w:rPr>
            </w:pPr>
          </w:p>
        </w:tc>
      </w:tr>
      <w:tr w:rsidR="00B77E60" w:rsidRPr="0036511C" w14:paraId="544EFB0D" w14:textId="77777777" w:rsidTr="002F6023">
        <w:trPr>
          <w:trHeight w:val="268"/>
        </w:trPr>
        <w:tc>
          <w:tcPr>
            <w:tcW w:w="3712" w:type="dxa"/>
            <w:shd w:val="clear" w:color="auto" w:fill="DAEDF3"/>
          </w:tcPr>
          <w:p w14:paraId="5D5FE196" w14:textId="77777777" w:rsidR="00B77E60" w:rsidRPr="0036511C" w:rsidRDefault="00B77E60" w:rsidP="00763C7C">
            <w:pPr>
              <w:spacing w:line="248" w:lineRule="exact"/>
              <w:ind w:left="107"/>
              <w:rPr>
                <w:rFonts w:ascii="Calibri" w:eastAsia="Arial" w:hAnsi="Arial" w:cs="Arial"/>
              </w:rPr>
            </w:pPr>
            <w:r>
              <w:rPr>
                <w:rFonts w:ascii="Calibri" w:eastAsia="Arial" w:hAnsi="Arial" w:cs="Arial"/>
              </w:rPr>
              <w:t>Ashley Faulkner (CUPE)</w:t>
            </w:r>
          </w:p>
        </w:tc>
        <w:tc>
          <w:tcPr>
            <w:tcW w:w="864" w:type="dxa"/>
            <w:shd w:val="clear" w:color="auto" w:fill="DAEDF3"/>
          </w:tcPr>
          <w:p w14:paraId="425E16A7" w14:textId="77777777" w:rsidR="00B77E60" w:rsidRPr="002F6023" w:rsidRDefault="00B77E60" w:rsidP="002F6023">
            <w:pPr>
              <w:spacing w:line="248" w:lineRule="exact"/>
              <w:ind w:left="9"/>
              <w:jc w:val="center"/>
              <w:rPr>
                <w:rFonts w:asciiTheme="minorHAnsi" w:eastAsia="Arial" w:hAnsiTheme="minorHAnsi" w:cstheme="minorHAnsi"/>
              </w:rPr>
            </w:pPr>
          </w:p>
        </w:tc>
        <w:tc>
          <w:tcPr>
            <w:tcW w:w="864" w:type="dxa"/>
            <w:shd w:val="clear" w:color="auto" w:fill="DAEDF3"/>
          </w:tcPr>
          <w:p w14:paraId="2E97D25F" w14:textId="77777777" w:rsidR="00B77E60" w:rsidRPr="002F6023" w:rsidRDefault="00B77E60" w:rsidP="002F6023">
            <w:pPr>
              <w:jc w:val="center"/>
              <w:rPr>
                <w:rFonts w:asciiTheme="minorHAnsi" w:eastAsia="Arial" w:hAnsiTheme="minorHAnsi" w:cstheme="minorHAnsi"/>
              </w:rPr>
            </w:pPr>
            <w:r>
              <w:rPr>
                <w:rFonts w:asciiTheme="minorHAnsi" w:eastAsia="Arial" w:hAnsiTheme="minorHAnsi" w:cstheme="minorHAnsi"/>
              </w:rPr>
              <w:t>x</w:t>
            </w:r>
          </w:p>
        </w:tc>
        <w:tc>
          <w:tcPr>
            <w:tcW w:w="3600" w:type="dxa"/>
            <w:shd w:val="clear" w:color="auto" w:fill="DAEDF3"/>
          </w:tcPr>
          <w:p w14:paraId="116E47DA" w14:textId="77777777" w:rsidR="00B77E60" w:rsidRPr="0036511C" w:rsidRDefault="00B77E60" w:rsidP="00763C7C">
            <w:pPr>
              <w:rPr>
                <w:rFonts w:ascii="Times New Roman" w:eastAsia="Arial" w:hAnsi="Arial" w:cs="Arial"/>
                <w:sz w:val="18"/>
              </w:rPr>
            </w:pPr>
          </w:p>
        </w:tc>
        <w:tc>
          <w:tcPr>
            <w:tcW w:w="864" w:type="dxa"/>
            <w:shd w:val="clear" w:color="auto" w:fill="DAEDF3"/>
          </w:tcPr>
          <w:p w14:paraId="4EC738A8" w14:textId="77777777" w:rsidR="00B77E60" w:rsidRPr="002F6023" w:rsidRDefault="00B77E60" w:rsidP="002F6023">
            <w:pPr>
              <w:jc w:val="center"/>
              <w:rPr>
                <w:rFonts w:asciiTheme="minorHAnsi" w:eastAsia="Arial" w:hAnsiTheme="minorHAnsi" w:cstheme="minorHAnsi"/>
              </w:rPr>
            </w:pPr>
          </w:p>
        </w:tc>
        <w:tc>
          <w:tcPr>
            <w:tcW w:w="864" w:type="dxa"/>
            <w:shd w:val="clear" w:color="auto" w:fill="DAEDF3"/>
          </w:tcPr>
          <w:p w14:paraId="4BD5634A" w14:textId="77777777" w:rsidR="00B77E60" w:rsidRPr="002F6023" w:rsidRDefault="00B77E60" w:rsidP="002F6023">
            <w:pPr>
              <w:jc w:val="center"/>
              <w:rPr>
                <w:rFonts w:asciiTheme="minorHAnsi" w:eastAsia="Arial" w:hAnsiTheme="minorHAnsi" w:cstheme="minorHAnsi"/>
              </w:rPr>
            </w:pPr>
          </w:p>
        </w:tc>
      </w:tr>
      <w:tr w:rsidR="00B77E60" w:rsidRPr="0036511C" w14:paraId="4B24B450" w14:textId="77777777" w:rsidTr="002F6023">
        <w:trPr>
          <w:trHeight w:val="268"/>
        </w:trPr>
        <w:tc>
          <w:tcPr>
            <w:tcW w:w="3712" w:type="dxa"/>
          </w:tcPr>
          <w:p w14:paraId="75021483" w14:textId="77777777" w:rsidR="00B77E60" w:rsidRPr="0036511C" w:rsidRDefault="00B77E60" w:rsidP="002F6023">
            <w:pPr>
              <w:spacing w:line="248" w:lineRule="exact"/>
              <w:ind w:left="107"/>
              <w:rPr>
                <w:rFonts w:ascii="Times New Roman" w:eastAsia="Arial" w:hAnsi="Arial" w:cs="Arial"/>
                <w:sz w:val="18"/>
              </w:rPr>
            </w:pPr>
            <w:r w:rsidRPr="0036511C">
              <w:rPr>
                <w:rFonts w:ascii="Calibri" w:eastAsia="Arial" w:hAnsi="Arial" w:cs="Arial"/>
              </w:rPr>
              <w:t>Amber</w:t>
            </w:r>
            <w:r w:rsidRPr="002F6023">
              <w:rPr>
                <w:rFonts w:ascii="Calibri" w:eastAsia="Arial" w:hAnsi="Arial" w:cs="Arial"/>
              </w:rPr>
              <w:t xml:space="preserve"> </w:t>
            </w:r>
            <w:r w:rsidRPr="0036511C">
              <w:rPr>
                <w:rFonts w:ascii="Calibri" w:eastAsia="Arial" w:hAnsi="Arial" w:cs="Arial"/>
              </w:rPr>
              <w:t>Hieb</w:t>
            </w:r>
            <w:r w:rsidRPr="002F6023">
              <w:rPr>
                <w:rFonts w:ascii="Calibri" w:eastAsia="Arial" w:hAnsi="Arial" w:cs="Arial"/>
              </w:rPr>
              <w:t xml:space="preserve"> (VIUFA)</w:t>
            </w:r>
          </w:p>
        </w:tc>
        <w:tc>
          <w:tcPr>
            <w:tcW w:w="864" w:type="dxa"/>
          </w:tcPr>
          <w:p w14:paraId="6BD9C9EB" w14:textId="77777777" w:rsidR="00B77E60" w:rsidRPr="002F6023" w:rsidRDefault="00B77E60" w:rsidP="002F6023">
            <w:pPr>
              <w:jc w:val="center"/>
              <w:rPr>
                <w:rFonts w:asciiTheme="minorHAnsi" w:eastAsia="Arial" w:hAnsiTheme="minorHAnsi" w:cstheme="minorHAnsi"/>
              </w:rPr>
            </w:pPr>
            <w:r>
              <w:rPr>
                <w:rFonts w:asciiTheme="minorHAnsi" w:eastAsia="Arial" w:hAnsiTheme="minorHAnsi" w:cstheme="minorHAnsi"/>
              </w:rPr>
              <w:t>x</w:t>
            </w:r>
          </w:p>
        </w:tc>
        <w:tc>
          <w:tcPr>
            <w:tcW w:w="864" w:type="dxa"/>
          </w:tcPr>
          <w:p w14:paraId="1D241E9B" w14:textId="77777777" w:rsidR="00B77E60" w:rsidRPr="002F6023" w:rsidRDefault="00B77E60" w:rsidP="002F6023">
            <w:pPr>
              <w:spacing w:line="248" w:lineRule="exact"/>
              <w:ind w:left="107"/>
              <w:jc w:val="center"/>
              <w:rPr>
                <w:rFonts w:asciiTheme="minorHAnsi" w:eastAsia="Arial" w:hAnsiTheme="minorHAnsi" w:cstheme="minorHAnsi"/>
              </w:rPr>
            </w:pPr>
          </w:p>
        </w:tc>
        <w:tc>
          <w:tcPr>
            <w:tcW w:w="3600" w:type="dxa"/>
          </w:tcPr>
          <w:p w14:paraId="0DB6D8E2" w14:textId="77777777" w:rsidR="00B77E60" w:rsidRPr="0036511C" w:rsidRDefault="00B77E60" w:rsidP="00C66B1A">
            <w:pPr>
              <w:spacing w:line="248" w:lineRule="exact"/>
              <w:ind w:left="107"/>
              <w:rPr>
                <w:rFonts w:ascii="Calibri" w:eastAsia="Arial" w:hAnsi="Arial" w:cs="Arial"/>
                <w:i/>
              </w:rPr>
            </w:pPr>
            <w:r w:rsidRPr="0036511C">
              <w:rPr>
                <w:rFonts w:ascii="Calibri" w:eastAsia="Arial" w:hAnsi="Arial" w:cs="Arial"/>
              </w:rPr>
              <w:t>Margot</w:t>
            </w:r>
            <w:r w:rsidRPr="0036511C">
              <w:rPr>
                <w:rFonts w:ascii="Calibri" w:eastAsia="Arial" w:hAnsi="Arial" w:cs="Arial"/>
                <w:spacing w:val="-4"/>
              </w:rPr>
              <w:t xml:space="preserve"> </w:t>
            </w:r>
            <w:r w:rsidRPr="0036511C">
              <w:rPr>
                <w:rFonts w:ascii="Calibri" w:eastAsia="Arial" w:hAnsi="Arial" w:cs="Arial"/>
              </w:rPr>
              <w:t>Croft</w:t>
            </w:r>
            <w:r w:rsidRPr="0036511C">
              <w:rPr>
                <w:rFonts w:ascii="Calibri" w:eastAsia="Arial" w:hAnsi="Arial" w:cs="Arial"/>
                <w:spacing w:val="-6"/>
              </w:rPr>
              <w:t xml:space="preserve"> </w:t>
            </w:r>
            <w:r w:rsidRPr="0036511C">
              <w:rPr>
                <w:rFonts w:ascii="Calibri" w:eastAsia="Arial" w:hAnsi="Arial" w:cs="Arial"/>
                <w:i/>
                <w:spacing w:val="-2"/>
              </w:rPr>
              <w:t>recorder</w:t>
            </w:r>
          </w:p>
        </w:tc>
        <w:tc>
          <w:tcPr>
            <w:tcW w:w="864" w:type="dxa"/>
          </w:tcPr>
          <w:p w14:paraId="3AAB0EE6" w14:textId="77777777" w:rsidR="00B77E60" w:rsidRPr="002F6023" w:rsidRDefault="00B77E60" w:rsidP="002F6023">
            <w:pPr>
              <w:spacing w:line="248" w:lineRule="exact"/>
              <w:ind w:left="9"/>
              <w:jc w:val="center"/>
              <w:rPr>
                <w:rFonts w:asciiTheme="minorHAnsi" w:eastAsia="Arial" w:hAnsiTheme="minorHAnsi" w:cstheme="minorHAnsi"/>
              </w:rPr>
            </w:pPr>
            <w:r>
              <w:rPr>
                <w:rFonts w:asciiTheme="minorHAnsi" w:eastAsia="Arial" w:hAnsiTheme="minorHAnsi" w:cstheme="minorHAnsi"/>
              </w:rPr>
              <w:t>x</w:t>
            </w:r>
          </w:p>
        </w:tc>
        <w:tc>
          <w:tcPr>
            <w:tcW w:w="864" w:type="dxa"/>
          </w:tcPr>
          <w:p w14:paraId="4F675B41" w14:textId="77777777" w:rsidR="00B77E60" w:rsidRPr="002F6023" w:rsidRDefault="00B77E60" w:rsidP="002F6023">
            <w:pPr>
              <w:spacing w:line="248" w:lineRule="exact"/>
              <w:ind w:left="9"/>
              <w:jc w:val="center"/>
              <w:rPr>
                <w:rFonts w:asciiTheme="minorHAnsi" w:eastAsia="Arial" w:hAnsiTheme="minorHAnsi" w:cstheme="minorHAnsi"/>
              </w:rPr>
            </w:pPr>
          </w:p>
        </w:tc>
      </w:tr>
    </w:tbl>
    <w:p w14:paraId="5A2649E3" w14:textId="77777777" w:rsidR="00B77E60" w:rsidRDefault="00B77E60" w:rsidP="00B07573">
      <w:pPr>
        <w:pStyle w:val="BodyText"/>
        <w:spacing w:before="2"/>
        <w:jc w:val="center"/>
        <w:rPr>
          <w:b/>
          <w:i/>
          <w:iCs/>
          <w:sz w:val="23"/>
        </w:rPr>
      </w:pPr>
      <w:r w:rsidRPr="00B07573">
        <w:rPr>
          <w:b/>
          <w:i/>
          <w:iCs/>
          <w:sz w:val="23"/>
        </w:rPr>
        <w:t>NO QUORUM</w:t>
      </w:r>
    </w:p>
    <w:p w14:paraId="09ED67BA" w14:textId="77777777" w:rsidR="00B77E60" w:rsidRPr="00B07573" w:rsidRDefault="00B77E60" w:rsidP="00B07573">
      <w:pPr>
        <w:pStyle w:val="BodyText"/>
        <w:spacing w:before="2"/>
        <w:jc w:val="center"/>
        <w:rPr>
          <w:b/>
          <w:i/>
          <w:iCs/>
          <w:sz w:val="23"/>
        </w:rPr>
      </w:pPr>
    </w:p>
    <w:p w14:paraId="73B11160" w14:textId="77777777" w:rsidR="00B77E60" w:rsidRPr="0068560D" w:rsidRDefault="00B77E60" w:rsidP="00B77E60">
      <w:pPr>
        <w:pStyle w:val="NoSpacing"/>
        <w:numPr>
          <w:ilvl w:val="0"/>
          <w:numId w:val="13"/>
        </w:numPr>
        <w:rPr>
          <w:rFonts w:asciiTheme="minorHAnsi" w:hAnsiTheme="minorHAnsi" w:cstheme="minorHAnsi"/>
          <w:b/>
          <w:bCs/>
        </w:rPr>
      </w:pPr>
      <w:r w:rsidRPr="001219A4">
        <w:rPr>
          <w:rFonts w:asciiTheme="minorHAnsi" w:hAnsiTheme="minorHAnsi" w:cstheme="minorHAnsi"/>
          <w:b/>
          <w:bCs/>
          <w:strike/>
        </w:rPr>
        <w:t>Approval</w:t>
      </w:r>
      <w:r w:rsidRPr="0068560D">
        <w:rPr>
          <w:rFonts w:asciiTheme="minorHAnsi" w:hAnsiTheme="minorHAnsi" w:cstheme="minorHAnsi"/>
          <w:b/>
          <w:bCs/>
        </w:rPr>
        <w:t xml:space="preserve"> </w:t>
      </w:r>
      <w:r>
        <w:rPr>
          <w:rFonts w:asciiTheme="minorHAnsi" w:hAnsiTheme="minorHAnsi" w:cstheme="minorHAnsi"/>
          <w:b/>
          <w:bCs/>
        </w:rPr>
        <w:t xml:space="preserve">Review </w:t>
      </w:r>
      <w:r w:rsidRPr="0068560D">
        <w:rPr>
          <w:rFonts w:asciiTheme="minorHAnsi" w:hAnsiTheme="minorHAnsi" w:cstheme="minorHAnsi"/>
          <w:b/>
          <w:bCs/>
        </w:rPr>
        <w:t>of Agenda</w:t>
      </w:r>
    </w:p>
    <w:p w14:paraId="6AF482AA" w14:textId="77777777" w:rsidR="00B77E60" w:rsidRDefault="00B77E60" w:rsidP="0068560D">
      <w:pPr>
        <w:pStyle w:val="BodyText"/>
        <w:spacing w:before="1"/>
        <w:ind w:left="360"/>
        <w:rPr>
          <w:rFonts w:asciiTheme="minorHAnsi" w:hAnsiTheme="minorHAnsi" w:cstheme="minorHAnsi"/>
          <w:bCs/>
        </w:rPr>
      </w:pPr>
      <w:r>
        <w:rPr>
          <w:rFonts w:asciiTheme="minorHAnsi" w:hAnsiTheme="minorHAnsi" w:cstheme="minorHAnsi"/>
          <w:bCs/>
        </w:rPr>
        <w:t>The agenda was reviewed as circulated with the addition of the following to be added to New Business:</w:t>
      </w:r>
    </w:p>
    <w:p w14:paraId="41459816" w14:textId="77777777" w:rsidR="00B77E60" w:rsidRDefault="00B77E60" w:rsidP="00B77E60">
      <w:pPr>
        <w:pStyle w:val="BodyText"/>
        <w:numPr>
          <w:ilvl w:val="0"/>
          <w:numId w:val="14"/>
        </w:numPr>
        <w:spacing w:before="1"/>
        <w:rPr>
          <w:rFonts w:asciiTheme="minorHAnsi" w:hAnsiTheme="minorHAnsi" w:cstheme="minorHAnsi"/>
          <w:bCs/>
        </w:rPr>
      </w:pPr>
      <w:r>
        <w:rPr>
          <w:rFonts w:asciiTheme="minorHAnsi" w:hAnsiTheme="minorHAnsi" w:cstheme="minorHAnsi"/>
          <w:bCs/>
        </w:rPr>
        <w:t>Tours in the Trades area</w:t>
      </w:r>
    </w:p>
    <w:p w14:paraId="25E8663A" w14:textId="77777777" w:rsidR="00B77E60" w:rsidRDefault="00B77E60" w:rsidP="00B77E60">
      <w:pPr>
        <w:pStyle w:val="BodyText"/>
        <w:numPr>
          <w:ilvl w:val="0"/>
          <w:numId w:val="14"/>
        </w:numPr>
        <w:spacing w:before="1"/>
        <w:rPr>
          <w:rFonts w:asciiTheme="minorHAnsi" w:hAnsiTheme="minorHAnsi" w:cstheme="minorHAnsi"/>
          <w:bCs/>
        </w:rPr>
      </w:pPr>
      <w:r>
        <w:rPr>
          <w:rFonts w:asciiTheme="minorHAnsi" w:hAnsiTheme="minorHAnsi" w:cstheme="minorHAnsi"/>
          <w:bCs/>
        </w:rPr>
        <w:t>CCR app</w:t>
      </w:r>
    </w:p>
    <w:p w14:paraId="5FA67791" w14:textId="77777777" w:rsidR="00B77E60" w:rsidRDefault="00B77E60" w:rsidP="00B77E60">
      <w:pPr>
        <w:pStyle w:val="BodyText"/>
        <w:numPr>
          <w:ilvl w:val="0"/>
          <w:numId w:val="14"/>
        </w:numPr>
        <w:spacing w:before="1"/>
        <w:rPr>
          <w:rFonts w:asciiTheme="minorHAnsi" w:hAnsiTheme="minorHAnsi" w:cstheme="minorHAnsi"/>
          <w:bCs/>
        </w:rPr>
      </w:pPr>
      <w:r>
        <w:rPr>
          <w:rFonts w:asciiTheme="minorHAnsi" w:hAnsiTheme="minorHAnsi" w:cstheme="minorHAnsi"/>
          <w:bCs/>
        </w:rPr>
        <w:t>Ricoh machines being moved around campus.</w:t>
      </w:r>
    </w:p>
    <w:p w14:paraId="1045CDDF" w14:textId="77777777" w:rsidR="00B77E60" w:rsidRPr="0068560D" w:rsidRDefault="00B77E60" w:rsidP="0068560D">
      <w:pPr>
        <w:pStyle w:val="BodyText"/>
        <w:spacing w:before="1"/>
        <w:ind w:left="360"/>
        <w:rPr>
          <w:rFonts w:asciiTheme="minorHAnsi" w:hAnsiTheme="minorHAnsi" w:cstheme="minorHAnsi"/>
          <w:bCs/>
        </w:rPr>
      </w:pPr>
    </w:p>
    <w:p w14:paraId="60F78F78" w14:textId="77777777" w:rsidR="00B77E60" w:rsidRPr="0068560D" w:rsidRDefault="00B77E60" w:rsidP="00B77E60">
      <w:pPr>
        <w:pStyle w:val="NoSpacing"/>
        <w:numPr>
          <w:ilvl w:val="0"/>
          <w:numId w:val="13"/>
        </w:numPr>
        <w:rPr>
          <w:rFonts w:asciiTheme="minorHAnsi" w:hAnsiTheme="minorHAnsi" w:cstheme="minorHAnsi"/>
          <w:b/>
          <w:bCs/>
        </w:rPr>
      </w:pPr>
      <w:r w:rsidRPr="001219A4">
        <w:rPr>
          <w:rFonts w:asciiTheme="minorHAnsi" w:hAnsiTheme="minorHAnsi" w:cstheme="minorHAnsi"/>
          <w:b/>
          <w:bCs/>
          <w:strike/>
        </w:rPr>
        <w:t>Approval</w:t>
      </w:r>
      <w:r w:rsidRPr="0068560D">
        <w:rPr>
          <w:rFonts w:asciiTheme="minorHAnsi" w:hAnsiTheme="minorHAnsi" w:cstheme="minorHAnsi"/>
          <w:b/>
          <w:bCs/>
        </w:rPr>
        <w:t xml:space="preserve"> </w:t>
      </w:r>
      <w:r>
        <w:rPr>
          <w:rFonts w:asciiTheme="minorHAnsi" w:hAnsiTheme="minorHAnsi" w:cstheme="minorHAnsi"/>
          <w:b/>
          <w:bCs/>
        </w:rPr>
        <w:t xml:space="preserve">Review </w:t>
      </w:r>
      <w:r w:rsidRPr="0068560D">
        <w:rPr>
          <w:rFonts w:asciiTheme="minorHAnsi" w:hAnsiTheme="minorHAnsi" w:cstheme="minorHAnsi"/>
          <w:b/>
          <w:bCs/>
        </w:rPr>
        <w:t>of Minutes from August, 2023</w:t>
      </w:r>
    </w:p>
    <w:p w14:paraId="1447D5EC" w14:textId="77777777" w:rsidR="00B77E60" w:rsidRDefault="00B77E60" w:rsidP="0068560D">
      <w:pPr>
        <w:pStyle w:val="BodyText"/>
        <w:spacing w:before="1"/>
        <w:ind w:left="360"/>
        <w:rPr>
          <w:rFonts w:asciiTheme="minorHAnsi" w:hAnsiTheme="minorHAnsi" w:cstheme="minorHAnsi"/>
          <w:bCs/>
        </w:rPr>
      </w:pPr>
      <w:r>
        <w:rPr>
          <w:rFonts w:asciiTheme="minorHAnsi" w:hAnsiTheme="minorHAnsi" w:cstheme="minorHAnsi"/>
          <w:bCs/>
        </w:rPr>
        <w:t xml:space="preserve">Minutes were reviewed as circulated with no changes suggested. </w:t>
      </w:r>
    </w:p>
    <w:p w14:paraId="22E684B8" w14:textId="77777777" w:rsidR="00B77E60" w:rsidRPr="0068560D" w:rsidRDefault="00B77E60" w:rsidP="0068560D">
      <w:pPr>
        <w:pStyle w:val="BodyText"/>
        <w:spacing w:before="1"/>
        <w:ind w:left="360"/>
        <w:rPr>
          <w:rFonts w:asciiTheme="minorHAnsi" w:hAnsiTheme="minorHAnsi" w:cstheme="minorHAnsi"/>
          <w:bCs/>
        </w:rPr>
      </w:pPr>
    </w:p>
    <w:p w14:paraId="007E535A" w14:textId="77777777" w:rsidR="00B77E60" w:rsidRPr="0068560D" w:rsidRDefault="00B77E60" w:rsidP="00B77E60">
      <w:pPr>
        <w:pStyle w:val="NoSpacing"/>
        <w:numPr>
          <w:ilvl w:val="0"/>
          <w:numId w:val="13"/>
        </w:numPr>
        <w:rPr>
          <w:rFonts w:asciiTheme="minorHAnsi" w:hAnsiTheme="minorHAnsi" w:cstheme="minorHAnsi"/>
          <w:b/>
          <w:bCs/>
        </w:rPr>
      </w:pPr>
      <w:r w:rsidRPr="0068560D">
        <w:rPr>
          <w:rFonts w:asciiTheme="minorHAnsi" w:hAnsiTheme="minorHAnsi" w:cstheme="minorHAnsi"/>
          <w:b/>
          <w:bCs/>
        </w:rPr>
        <w:t>Business arising from previous Minutes</w:t>
      </w:r>
    </w:p>
    <w:p w14:paraId="09504245" w14:textId="77777777" w:rsidR="00B77E60" w:rsidRDefault="00B77E60" w:rsidP="0068560D">
      <w:pPr>
        <w:pStyle w:val="BodyText"/>
        <w:spacing w:before="1"/>
        <w:ind w:left="360"/>
        <w:rPr>
          <w:rFonts w:asciiTheme="minorHAnsi" w:hAnsiTheme="minorHAnsi" w:cstheme="minorHAnsi"/>
          <w:bCs/>
        </w:rPr>
      </w:pPr>
      <w:r>
        <w:rPr>
          <w:rFonts w:asciiTheme="minorHAnsi" w:hAnsiTheme="minorHAnsi" w:cstheme="minorHAnsi"/>
          <w:bCs/>
        </w:rPr>
        <w:t xml:space="preserve">No items for discussion. </w:t>
      </w:r>
    </w:p>
    <w:p w14:paraId="670B08BD" w14:textId="77777777" w:rsidR="00B77E60" w:rsidRPr="0068560D" w:rsidRDefault="00B77E60" w:rsidP="0068560D">
      <w:pPr>
        <w:pStyle w:val="BodyText"/>
        <w:spacing w:before="1"/>
        <w:ind w:left="360"/>
        <w:rPr>
          <w:rFonts w:asciiTheme="minorHAnsi" w:hAnsiTheme="minorHAnsi" w:cstheme="minorHAnsi"/>
          <w:bCs/>
        </w:rPr>
      </w:pPr>
    </w:p>
    <w:p w14:paraId="2D5B1E6E" w14:textId="77777777" w:rsidR="00B77E60" w:rsidRPr="0068560D" w:rsidRDefault="00B77E60" w:rsidP="00B77E60">
      <w:pPr>
        <w:pStyle w:val="NoSpacing"/>
        <w:numPr>
          <w:ilvl w:val="0"/>
          <w:numId w:val="13"/>
        </w:numPr>
        <w:rPr>
          <w:rFonts w:asciiTheme="minorHAnsi" w:hAnsiTheme="minorHAnsi" w:cstheme="minorHAnsi"/>
          <w:b/>
          <w:bCs/>
        </w:rPr>
      </w:pPr>
      <w:r w:rsidRPr="0068560D">
        <w:rPr>
          <w:rFonts w:asciiTheme="minorHAnsi" w:hAnsiTheme="minorHAnsi" w:cstheme="minorHAnsi"/>
          <w:b/>
          <w:bCs/>
        </w:rPr>
        <w:t>Follow-Up on Action Items</w:t>
      </w:r>
    </w:p>
    <w:p w14:paraId="1BAB2300" w14:textId="77777777" w:rsidR="00B77E60" w:rsidRPr="0068560D" w:rsidRDefault="00B77E60" w:rsidP="00B77E60">
      <w:pPr>
        <w:pStyle w:val="NoSpacing"/>
        <w:numPr>
          <w:ilvl w:val="1"/>
          <w:numId w:val="13"/>
        </w:numPr>
        <w:rPr>
          <w:rFonts w:asciiTheme="minorHAnsi" w:hAnsiTheme="minorHAnsi" w:cstheme="minorHAnsi"/>
        </w:rPr>
      </w:pPr>
      <w:r w:rsidRPr="0068560D">
        <w:rPr>
          <w:rFonts w:asciiTheme="minorHAnsi" w:hAnsiTheme="minorHAnsi" w:cstheme="minorHAnsi"/>
        </w:rPr>
        <w:t>Smoking during drought conditions (Kordell)</w:t>
      </w:r>
    </w:p>
    <w:p w14:paraId="0F6A83F4" w14:textId="77777777" w:rsidR="00B77E60" w:rsidRDefault="00B77E60" w:rsidP="00E72458">
      <w:pPr>
        <w:pStyle w:val="BodyText"/>
        <w:spacing w:before="1"/>
        <w:ind w:left="810"/>
        <w:rPr>
          <w:rFonts w:asciiTheme="minorHAnsi" w:hAnsiTheme="minorHAnsi" w:cstheme="minorHAnsi"/>
          <w:bCs/>
        </w:rPr>
      </w:pPr>
      <w:r>
        <w:rPr>
          <w:rFonts w:asciiTheme="minorHAnsi" w:hAnsiTheme="minorHAnsi" w:cstheme="minorHAnsi"/>
          <w:bCs/>
        </w:rPr>
        <w:t>The briefing note on this topic was sent to Emily H recommending the following:</w:t>
      </w:r>
    </w:p>
    <w:p w14:paraId="0454F006" w14:textId="77777777" w:rsidR="00B77E60" w:rsidRDefault="00B77E60" w:rsidP="00B77E60">
      <w:pPr>
        <w:pStyle w:val="BodyText"/>
        <w:numPr>
          <w:ilvl w:val="0"/>
          <w:numId w:val="15"/>
        </w:numPr>
        <w:spacing w:before="1"/>
        <w:rPr>
          <w:rFonts w:asciiTheme="minorHAnsi" w:hAnsiTheme="minorHAnsi" w:cstheme="minorHAnsi"/>
          <w:bCs/>
        </w:rPr>
      </w:pPr>
      <w:r>
        <w:rPr>
          <w:rFonts w:asciiTheme="minorHAnsi" w:hAnsiTheme="minorHAnsi" w:cstheme="minorHAnsi"/>
          <w:bCs/>
        </w:rPr>
        <w:t>Temporary closure of two designated smoking areas deemed high risk between June 1-September 30 annually (unless the province deems fire risk in Nanaimo as low).</w:t>
      </w:r>
    </w:p>
    <w:p w14:paraId="4988DB7D" w14:textId="77777777" w:rsidR="00B77E60" w:rsidRDefault="00B77E60" w:rsidP="00B77E60">
      <w:pPr>
        <w:pStyle w:val="BodyText"/>
        <w:numPr>
          <w:ilvl w:val="0"/>
          <w:numId w:val="15"/>
        </w:numPr>
        <w:spacing w:before="1"/>
        <w:rPr>
          <w:rFonts w:asciiTheme="minorHAnsi" w:hAnsiTheme="minorHAnsi" w:cstheme="minorHAnsi"/>
          <w:bCs/>
        </w:rPr>
      </w:pPr>
      <w:r>
        <w:rPr>
          <w:rFonts w:asciiTheme="minorHAnsi" w:hAnsiTheme="minorHAnsi" w:cstheme="minorHAnsi"/>
          <w:bCs/>
        </w:rPr>
        <w:t>Permanent removal of three concrete ashtrays behind housing buildings 5, 7, and 9. Alternate concrete ashtrays are available in concrete courtyards in front of these buildings. (this has support of VIU housing)</w:t>
      </w:r>
    </w:p>
    <w:p w14:paraId="225924ED" w14:textId="77777777" w:rsidR="00B77E60" w:rsidRDefault="00B77E60" w:rsidP="00B77E60">
      <w:pPr>
        <w:pStyle w:val="BodyText"/>
        <w:numPr>
          <w:ilvl w:val="0"/>
          <w:numId w:val="15"/>
        </w:numPr>
        <w:spacing w:before="1"/>
        <w:rPr>
          <w:rFonts w:asciiTheme="minorHAnsi" w:hAnsiTheme="minorHAnsi" w:cstheme="minorHAnsi"/>
          <w:bCs/>
        </w:rPr>
      </w:pPr>
      <w:r>
        <w:rPr>
          <w:rFonts w:asciiTheme="minorHAnsi" w:hAnsiTheme="minorHAnsi" w:cstheme="minorHAnsi"/>
          <w:bCs/>
        </w:rPr>
        <w:t>Maintenance of outdoor ashtrays (to ensure removal flammable materials).</w:t>
      </w:r>
    </w:p>
    <w:p w14:paraId="50EA5BC2" w14:textId="77777777" w:rsidR="00B77E60" w:rsidRDefault="00B77E60" w:rsidP="00B77E60">
      <w:pPr>
        <w:pStyle w:val="BodyText"/>
        <w:numPr>
          <w:ilvl w:val="0"/>
          <w:numId w:val="15"/>
        </w:numPr>
        <w:spacing w:before="1"/>
        <w:rPr>
          <w:rFonts w:asciiTheme="minorHAnsi" w:hAnsiTheme="minorHAnsi" w:cstheme="minorHAnsi"/>
          <w:bCs/>
        </w:rPr>
      </w:pPr>
      <w:r>
        <w:rPr>
          <w:rFonts w:asciiTheme="minorHAnsi" w:hAnsiTheme="minorHAnsi" w:cstheme="minorHAnsi"/>
          <w:bCs/>
        </w:rPr>
        <w:t>Security services increase patrol frequency around smoking locations during periods of extreme risk.</w:t>
      </w:r>
    </w:p>
    <w:p w14:paraId="49CEFC24" w14:textId="77777777" w:rsidR="00B77E60" w:rsidRDefault="00B77E60" w:rsidP="00E72458">
      <w:pPr>
        <w:pStyle w:val="BodyText"/>
        <w:spacing w:before="1"/>
        <w:ind w:left="810"/>
        <w:rPr>
          <w:rFonts w:asciiTheme="minorHAnsi" w:hAnsiTheme="minorHAnsi" w:cstheme="minorHAnsi"/>
          <w:bCs/>
        </w:rPr>
      </w:pPr>
    </w:p>
    <w:p w14:paraId="24ABC2AD" w14:textId="77777777" w:rsidR="00B77E60" w:rsidRDefault="00B77E60" w:rsidP="00E72458">
      <w:pPr>
        <w:pStyle w:val="BodyText"/>
        <w:spacing w:before="1"/>
        <w:ind w:left="810"/>
        <w:rPr>
          <w:rFonts w:asciiTheme="minorHAnsi" w:hAnsiTheme="minorHAnsi" w:cstheme="minorHAnsi"/>
          <w:bCs/>
        </w:rPr>
      </w:pPr>
      <w:r>
        <w:rPr>
          <w:rFonts w:asciiTheme="minorHAnsi" w:hAnsiTheme="minorHAnsi" w:cstheme="minorHAnsi"/>
          <w:bCs/>
        </w:rPr>
        <w:t xml:space="preserve">It was noted that there was follow up on the first two recommendations. </w:t>
      </w:r>
    </w:p>
    <w:p w14:paraId="6C583944" w14:textId="77777777" w:rsidR="00B77E60" w:rsidRDefault="00B77E60" w:rsidP="00E72458">
      <w:pPr>
        <w:pStyle w:val="BodyText"/>
        <w:spacing w:before="1"/>
        <w:ind w:left="810"/>
        <w:rPr>
          <w:rFonts w:asciiTheme="minorHAnsi" w:hAnsiTheme="minorHAnsi" w:cstheme="minorHAnsi"/>
          <w:bCs/>
        </w:rPr>
      </w:pPr>
    </w:p>
    <w:p w14:paraId="0F99DE6A" w14:textId="77777777" w:rsidR="00B77E60" w:rsidRDefault="00B77E60" w:rsidP="00E72458">
      <w:pPr>
        <w:pStyle w:val="BodyText"/>
        <w:spacing w:before="1"/>
        <w:ind w:left="810"/>
        <w:rPr>
          <w:rFonts w:asciiTheme="minorHAnsi" w:hAnsiTheme="minorHAnsi" w:cstheme="minorHAnsi"/>
          <w:bCs/>
        </w:rPr>
      </w:pPr>
      <w:r>
        <w:rPr>
          <w:rFonts w:asciiTheme="minorHAnsi" w:hAnsiTheme="minorHAnsi" w:cstheme="minorHAnsi"/>
          <w:bCs/>
        </w:rPr>
        <w:t xml:space="preserve">It was discussed that the student pub smoking site – deemed a high-risk area – was not part of VIU’s authority and that posted signs were being ignored. Further, the ashtray placement is not the required 6m distance from the doorway as outlined in WorkSafe regulations. </w:t>
      </w:r>
    </w:p>
    <w:p w14:paraId="1CF653F7" w14:textId="77777777" w:rsidR="00B77E60" w:rsidRDefault="00B77E60" w:rsidP="00E72458">
      <w:pPr>
        <w:pStyle w:val="BodyText"/>
        <w:spacing w:before="1"/>
        <w:ind w:left="810"/>
        <w:rPr>
          <w:rFonts w:asciiTheme="minorHAnsi" w:hAnsiTheme="minorHAnsi" w:cstheme="minorHAnsi"/>
          <w:bCs/>
        </w:rPr>
      </w:pPr>
    </w:p>
    <w:p w14:paraId="30FFDAD6" w14:textId="77777777" w:rsidR="00B77E60" w:rsidRDefault="00B77E60" w:rsidP="00E72458">
      <w:pPr>
        <w:pStyle w:val="BodyText"/>
        <w:spacing w:before="1"/>
        <w:ind w:left="810"/>
        <w:rPr>
          <w:rFonts w:asciiTheme="minorHAnsi" w:hAnsiTheme="minorHAnsi" w:cstheme="minorHAnsi"/>
          <w:bCs/>
        </w:rPr>
      </w:pPr>
      <w:r>
        <w:rPr>
          <w:rFonts w:asciiTheme="minorHAnsi" w:hAnsiTheme="minorHAnsi" w:cstheme="minorHAnsi"/>
          <w:bCs/>
        </w:rPr>
        <w:t xml:space="preserve">Further observation was that signs in other areas were also being ignored by both students and employees. </w:t>
      </w:r>
    </w:p>
    <w:p w14:paraId="627B0EBE" w14:textId="77777777" w:rsidR="00B77E60" w:rsidRDefault="00B77E60" w:rsidP="00E72458">
      <w:pPr>
        <w:pStyle w:val="BodyText"/>
        <w:spacing w:before="1"/>
        <w:ind w:left="810"/>
        <w:rPr>
          <w:rFonts w:asciiTheme="minorHAnsi" w:hAnsiTheme="minorHAnsi" w:cstheme="minorHAnsi"/>
          <w:bCs/>
        </w:rPr>
      </w:pPr>
    </w:p>
    <w:p w14:paraId="25F18869" w14:textId="77777777" w:rsidR="00B77E60" w:rsidRDefault="00B77E60" w:rsidP="00E72458">
      <w:pPr>
        <w:pStyle w:val="BodyText"/>
        <w:spacing w:before="1"/>
        <w:ind w:left="810"/>
        <w:rPr>
          <w:rFonts w:asciiTheme="minorHAnsi" w:hAnsiTheme="minorHAnsi" w:cstheme="minorHAnsi"/>
          <w:bCs/>
        </w:rPr>
      </w:pPr>
      <w:r>
        <w:rPr>
          <w:rFonts w:asciiTheme="minorHAnsi" w:hAnsiTheme="minorHAnsi" w:cstheme="minorHAnsi"/>
          <w:bCs/>
        </w:rPr>
        <w:lastRenderedPageBreak/>
        <w:t xml:space="preserve">Possible strategies to mitigate non-compliance included outlining alternate areas where smoking is permitted. </w:t>
      </w:r>
    </w:p>
    <w:p w14:paraId="3E0AE183" w14:textId="77777777" w:rsidR="00B77E60" w:rsidRPr="0068560D" w:rsidRDefault="00B77E60" w:rsidP="003419F8">
      <w:pPr>
        <w:pStyle w:val="BodyText"/>
        <w:spacing w:before="1"/>
        <w:ind w:left="810"/>
        <w:rPr>
          <w:rFonts w:asciiTheme="minorHAnsi" w:hAnsiTheme="minorHAnsi" w:cstheme="minorHAnsi"/>
          <w:bCs/>
        </w:rPr>
      </w:pPr>
    </w:p>
    <w:p w14:paraId="427A2F5D" w14:textId="77777777" w:rsidR="00B77E60" w:rsidRPr="0068560D" w:rsidRDefault="00B77E60" w:rsidP="00B77E60">
      <w:pPr>
        <w:pStyle w:val="NoSpacing"/>
        <w:numPr>
          <w:ilvl w:val="0"/>
          <w:numId w:val="13"/>
        </w:numPr>
        <w:rPr>
          <w:rFonts w:asciiTheme="minorHAnsi" w:hAnsiTheme="minorHAnsi" w:cstheme="minorHAnsi"/>
          <w:b/>
          <w:bCs/>
        </w:rPr>
      </w:pPr>
      <w:r w:rsidRPr="0068560D">
        <w:rPr>
          <w:rFonts w:asciiTheme="minorHAnsi" w:hAnsiTheme="minorHAnsi" w:cstheme="minorHAnsi"/>
          <w:b/>
          <w:bCs/>
        </w:rPr>
        <w:t>Updates from Local Health and Safety Committees</w:t>
      </w:r>
    </w:p>
    <w:p w14:paraId="6477D548" w14:textId="77777777" w:rsidR="00B77E60" w:rsidRPr="00015AB2" w:rsidRDefault="00B77E60" w:rsidP="002F6023">
      <w:pPr>
        <w:pStyle w:val="BodyText"/>
        <w:spacing w:before="1"/>
        <w:ind w:left="360"/>
        <w:rPr>
          <w:rFonts w:asciiTheme="minorHAnsi" w:hAnsiTheme="minorHAnsi" w:cstheme="minorHAnsi"/>
          <w:bCs/>
          <w:i/>
          <w:iCs/>
        </w:rPr>
      </w:pPr>
      <w:r w:rsidRPr="00015AB2">
        <w:rPr>
          <w:rFonts w:asciiTheme="minorHAnsi" w:hAnsiTheme="minorHAnsi" w:cstheme="minorHAnsi"/>
          <w:bCs/>
          <w:i/>
          <w:iCs/>
        </w:rPr>
        <w:t xml:space="preserve">Trades &amp; Technology </w:t>
      </w:r>
    </w:p>
    <w:p w14:paraId="643E0478" w14:textId="77777777" w:rsidR="00B77E60" w:rsidRDefault="00B77E60" w:rsidP="00015AB2">
      <w:pPr>
        <w:pStyle w:val="BodyText"/>
        <w:spacing w:before="1"/>
        <w:ind w:left="720"/>
        <w:rPr>
          <w:rFonts w:asciiTheme="minorHAnsi" w:hAnsiTheme="minorHAnsi" w:cstheme="minorHAnsi"/>
          <w:bCs/>
        </w:rPr>
      </w:pPr>
      <w:r>
        <w:rPr>
          <w:rFonts w:asciiTheme="minorHAnsi" w:hAnsiTheme="minorHAnsi" w:cstheme="minorHAnsi"/>
          <w:bCs/>
        </w:rPr>
        <w:t xml:space="preserve">Dean stepping away from the Trades and Tech Safety group so Dale will be taking over the chair of that group. </w:t>
      </w:r>
    </w:p>
    <w:p w14:paraId="3A3E5D37" w14:textId="77777777" w:rsidR="00B77E60" w:rsidRDefault="00B77E60" w:rsidP="00015AB2">
      <w:pPr>
        <w:pStyle w:val="BodyText"/>
        <w:spacing w:before="1"/>
        <w:ind w:left="720"/>
        <w:rPr>
          <w:rFonts w:asciiTheme="minorHAnsi" w:hAnsiTheme="minorHAnsi" w:cstheme="minorHAnsi"/>
          <w:bCs/>
        </w:rPr>
      </w:pPr>
      <w:r>
        <w:rPr>
          <w:rFonts w:asciiTheme="minorHAnsi" w:hAnsiTheme="minorHAnsi" w:cstheme="minorHAnsi"/>
          <w:bCs/>
        </w:rPr>
        <w:t>The group will meet next week.</w:t>
      </w:r>
    </w:p>
    <w:p w14:paraId="058AD6DC" w14:textId="77777777" w:rsidR="00B77E60" w:rsidRPr="00015AB2" w:rsidRDefault="00B77E60" w:rsidP="002F6023">
      <w:pPr>
        <w:pStyle w:val="BodyText"/>
        <w:spacing w:before="1"/>
        <w:ind w:left="360"/>
        <w:rPr>
          <w:rFonts w:asciiTheme="minorHAnsi" w:hAnsiTheme="minorHAnsi" w:cstheme="minorHAnsi"/>
          <w:bCs/>
          <w:i/>
          <w:iCs/>
        </w:rPr>
      </w:pPr>
      <w:r w:rsidRPr="00015AB2">
        <w:rPr>
          <w:rFonts w:asciiTheme="minorHAnsi" w:hAnsiTheme="minorHAnsi" w:cstheme="minorHAnsi"/>
          <w:bCs/>
          <w:i/>
          <w:iCs/>
        </w:rPr>
        <w:t xml:space="preserve">Cowichan </w:t>
      </w:r>
    </w:p>
    <w:p w14:paraId="3A615B29" w14:textId="77777777" w:rsidR="00B77E60" w:rsidRDefault="00B77E60" w:rsidP="00015AB2">
      <w:pPr>
        <w:pStyle w:val="BodyText"/>
        <w:spacing w:before="1"/>
        <w:ind w:left="720"/>
        <w:rPr>
          <w:rFonts w:asciiTheme="minorHAnsi" w:hAnsiTheme="minorHAnsi" w:cstheme="minorHAnsi"/>
          <w:bCs/>
        </w:rPr>
      </w:pPr>
      <w:r>
        <w:rPr>
          <w:rFonts w:asciiTheme="minorHAnsi" w:hAnsiTheme="minorHAnsi" w:cstheme="minorHAnsi"/>
          <w:bCs/>
        </w:rPr>
        <w:t xml:space="preserve">This group met yesterday and highlights from that meeting will be included at the next JOHSC meeting. </w:t>
      </w:r>
    </w:p>
    <w:p w14:paraId="43F3184C" w14:textId="77777777" w:rsidR="00B77E60" w:rsidRPr="00015AB2" w:rsidRDefault="00B77E60" w:rsidP="002F6023">
      <w:pPr>
        <w:pStyle w:val="BodyText"/>
        <w:spacing w:before="1"/>
        <w:ind w:left="360"/>
        <w:rPr>
          <w:rFonts w:asciiTheme="minorHAnsi" w:hAnsiTheme="minorHAnsi" w:cstheme="minorHAnsi"/>
          <w:bCs/>
          <w:i/>
          <w:iCs/>
        </w:rPr>
      </w:pPr>
      <w:r w:rsidRPr="00015AB2">
        <w:rPr>
          <w:rFonts w:asciiTheme="minorHAnsi" w:hAnsiTheme="minorHAnsi" w:cstheme="minorHAnsi"/>
          <w:bCs/>
          <w:i/>
          <w:iCs/>
        </w:rPr>
        <w:t xml:space="preserve">B210 </w:t>
      </w:r>
    </w:p>
    <w:p w14:paraId="5FF804BB" w14:textId="77777777" w:rsidR="00B77E60" w:rsidRDefault="00B77E60" w:rsidP="00015AB2">
      <w:pPr>
        <w:pStyle w:val="BodyText"/>
        <w:spacing w:before="1"/>
        <w:ind w:left="720"/>
        <w:rPr>
          <w:rFonts w:asciiTheme="minorHAnsi" w:hAnsiTheme="minorHAnsi" w:cstheme="minorHAnsi"/>
          <w:bCs/>
        </w:rPr>
      </w:pPr>
      <w:r>
        <w:rPr>
          <w:rFonts w:asciiTheme="minorHAnsi" w:hAnsiTheme="minorHAnsi" w:cstheme="minorHAnsi"/>
          <w:bCs/>
        </w:rPr>
        <w:t>Emergency response and the upcoming Shakeout were the main foci of this meeting.</w:t>
      </w:r>
    </w:p>
    <w:p w14:paraId="48DA7411" w14:textId="77777777" w:rsidR="00B77E60" w:rsidRDefault="00B77E60" w:rsidP="002F6023">
      <w:pPr>
        <w:pStyle w:val="BodyText"/>
        <w:spacing w:before="1"/>
        <w:ind w:left="360"/>
        <w:rPr>
          <w:rFonts w:asciiTheme="minorHAnsi" w:hAnsiTheme="minorHAnsi" w:cstheme="minorHAnsi"/>
          <w:bCs/>
        </w:rPr>
      </w:pPr>
    </w:p>
    <w:p w14:paraId="7FA38CDC" w14:textId="77777777" w:rsidR="00B77E60" w:rsidRDefault="00B77E60" w:rsidP="002F6023">
      <w:pPr>
        <w:pStyle w:val="BodyText"/>
        <w:spacing w:before="1"/>
        <w:ind w:left="360"/>
        <w:rPr>
          <w:rFonts w:asciiTheme="minorHAnsi" w:hAnsiTheme="minorHAnsi" w:cstheme="minorHAnsi"/>
          <w:bCs/>
        </w:rPr>
      </w:pPr>
      <w:r>
        <w:rPr>
          <w:rFonts w:asciiTheme="minorHAnsi" w:hAnsiTheme="minorHAnsi" w:cstheme="minorHAnsi"/>
          <w:bCs/>
        </w:rPr>
        <w:t xml:space="preserve">Other local groups will be meeting next week. </w:t>
      </w:r>
    </w:p>
    <w:p w14:paraId="405FC836" w14:textId="77777777" w:rsidR="00B77E60" w:rsidRPr="0068560D" w:rsidRDefault="00B77E60" w:rsidP="002F6023">
      <w:pPr>
        <w:pStyle w:val="BodyText"/>
        <w:spacing w:before="1"/>
        <w:ind w:left="360"/>
        <w:rPr>
          <w:rFonts w:asciiTheme="minorHAnsi" w:hAnsiTheme="minorHAnsi" w:cstheme="minorHAnsi"/>
          <w:bCs/>
        </w:rPr>
      </w:pPr>
    </w:p>
    <w:p w14:paraId="359095DC" w14:textId="77777777" w:rsidR="00B77E60" w:rsidRPr="0068560D" w:rsidRDefault="00B77E60" w:rsidP="00B77E60">
      <w:pPr>
        <w:pStyle w:val="NoSpacing"/>
        <w:numPr>
          <w:ilvl w:val="0"/>
          <w:numId w:val="13"/>
        </w:numPr>
        <w:rPr>
          <w:rFonts w:asciiTheme="minorHAnsi" w:hAnsiTheme="minorHAnsi" w:cstheme="minorHAnsi"/>
          <w:b/>
          <w:bCs/>
        </w:rPr>
      </w:pPr>
      <w:r w:rsidRPr="0068560D">
        <w:rPr>
          <w:rFonts w:asciiTheme="minorHAnsi" w:hAnsiTheme="minorHAnsi" w:cstheme="minorHAnsi"/>
          <w:b/>
          <w:bCs/>
        </w:rPr>
        <w:t>Report from Health and Safety</w:t>
      </w:r>
    </w:p>
    <w:p w14:paraId="06D1F563" w14:textId="77777777" w:rsidR="00B77E60" w:rsidRPr="001F424C" w:rsidRDefault="00B77E60" w:rsidP="0068560D">
      <w:pPr>
        <w:pStyle w:val="BodyText"/>
        <w:spacing w:before="1"/>
        <w:ind w:left="360"/>
        <w:rPr>
          <w:rFonts w:asciiTheme="minorHAnsi" w:hAnsiTheme="minorHAnsi" w:cstheme="minorHAnsi"/>
          <w:bCs/>
          <w:i/>
          <w:iCs/>
        </w:rPr>
      </w:pPr>
      <w:r w:rsidRPr="001F424C">
        <w:rPr>
          <w:rFonts w:asciiTheme="minorHAnsi" w:hAnsiTheme="minorHAnsi" w:cstheme="minorHAnsi"/>
          <w:bCs/>
          <w:i/>
          <w:iCs/>
        </w:rPr>
        <w:t>Centre of Reconciliation Excellence (Daycare)</w:t>
      </w:r>
    </w:p>
    <w:p w14:paraId="3FBF8FFC" w14:textId="77777777" w:rsidR="00B77E60" w:rsidRDefault="00B77E60" w:rsidP="001F424C">
      <w:pPr>
        <w:pStyle w:val="BodyText"/>
        <w:spacing w:before="1"/>
        <w:ind w:left="720"/>
        <w:rPr>
          <w:rFonts w:asciiTheme="minorHAnsi" w:hAnsiTheme="minorHAnsi" w:cstheme="minorHAnsi"/>
          <w:bCs/>
        </w:rPr>
      </w:pPr>
      <w:r>
        <w:rPr>
          <w:rFonts w:asciiTheme="minorHAnsi" w:hAnsiTheme="minorHAnsi" w:cstheme="minorHAnsi"/>
          <w:bCs/>
        </w:rPr>
        <w:t xml:space="preserve">Construction of this site has commenced. The evacuation area located in that area was not communicated by the project manager. He was reminded of this oversight and alternate evacuation sites will be communicated to those affected. It was also noted that the current smoking area outside of the Welding building may need to shift given that it is in proximity to the intended entrance to the daycare. Early discussion of options is intended for a smooth transition. </w:t>
      </w:r>
    </w:p>
    <w:p w14:paraId="33039927" w14:textId="77777777" w:rsidR="00B77E60" w:rsidRDefault="00B77E60" w:rsidP="0068560D">
      <w:pPr>
        <w:pStyle w:val="BodyText"/>
        <w:spacing w:before="1"/>
        <w:ind w:left="360"/>
        <w:rPr>
          <w:rFonts w:asciiTheme="minorHAnsi" w:hAnsiTheme="minorHAnsi" w:cstheme="minorHAnsi"/>
          <w:bCs/>
        </w:rPr>
      </w:pPr>
    </w:p>
    <w:p w14:paraId="2C174882" w14:textId="77777777" w:rsidR="00B77E60" w:rsidRPr="001F424C" w:rsidRDefault="00B77E60" w:rsidP="00D74D34">
      <w:pPr>
        <w:pStyle w:val="BodyText"/>
        <w:spacing w:before="1"/>
        <w:ind w:left="360"/>
        <w:rPr>
          <w:rFonts w:asciiTheme="minorHAnsi" w:hAnsiTheme="minorHAnsi" w:cstheme="minorHAnsi"/>
          <w:bCs/>
          <w:i/>
          <w:iCs/>
        </w:rPr>
      </w:pPr>
      <w:r w:rsidRPr="001F424C">
        <w:rPr>
          <w:rFonts w:asciiTheme="minorHAnsi" w:hAnsiTheme="minorHAnsi" w:cstheme="minorHAnsi"/>
          <w:bCs/>
          <w:i/>
          <w:iCs/>
        </w:rPr>
        <w:t>Shakeout</w:t>
      </w:r>
    </w:p>
    <w:p w14:paraId="144566D1" w14:textId="77777777" w:rsidR="00B77E60" w:rsidRDefault="00B77E60" w:rsidP="001F424C">
      <w:pPr>
        <w:pStyle w:val="BodyText"/>
        <w:spacing w:before="1"/>
        <w:ind w:left="720"/>
        <w:rPr>
          <w:rFonts w:asciiTheme="minorHAnsi" w:hAnsiTheme="minorHAnsi" w:cstheme="minorHAnsi"/>
          <w:bCs/>
        </w:rPr>
      </w:pPr>
      <w:r>
        <w:rPr>
          <w:rFonts w:asciiTheme="minorHAnsi" w:hAnsiTheme="minorHAnsi" w:cstheme="minorHAnsi"/>
          <w:bCs/>
        </w:rPr>
        <w:t xml:space="preserve">Preparation for Shakeout has underscored the need to address gaps in the emergency warden group and recruitment is underway to address this. It was noted that there is online training for Emergency Wardens as well as an </w:t>
      </w:r>
      <w:hyperlink r:id="rId8" w:history="1">
        <w:r w:rsidRPr="00BF7A0F">
          <w:rPr>
            <w:rStyle w:val="Hyperlink"/>
            <w:rFonts w:asciiTheme="minorHAnsi" w:hAnsiTheme="minorHAnsi" w:cstheme="minorHAnsi"/>
            <w:bCs/>
          </w:rPr>
          <w:t>online handbook</w:t>
        </w:r>
      </w:hyperlink>
      <w:r>
        <w:rPr>
          <w:rFonts w:asciiTheme="minorHAnsi" w:hAnsiTheme="minorHAnsi" w:cstheme="minorHAnsi"/>
          <w:bCs/>
        </w:rPr>
        <w:t xml:space="preserve">. It was further recognized that VIUSU would have its own emergency procedures as it is not under VIU’s authority. However, emergency response information and best practice will be shared. This will be done via email </w:t>
      </w:r>
      <w:hyperlink r:id="rId9" w:history="1">
        <w:r w:rsidRPr="006652E3">
          <w:rPr>
            <w:rStyle w:val="Hyperlink"/>
            <w:rFonts w:asciiTheme="minorHAnsi" w:hAnsiTheme="minorHAnsi" w:cstheme="minorHAnsi"/>
            <w:bCs/>
          </w:rPr>
          <w:t>info@viusu.ca</w:t>
        </w:r>
      </w:hyperlink>
      <w:r>
        <w:rPr>
          <w:rFonts w:asciiTheme="minorHAnsi" w:hAnsiTheme="minorHAnsi" w:cstheme="minorHAnsi"/>
          <w:bCs/>
        </w:rPr>
        <w:t xml:space="preserve">. </w:t>
      </w:r>
    </w:p>
    <w:p w14:paraId="45860D42" w14:textId="77777777" w:rsidR="00B77E60" w:rsidRDefault="00B77E60" w:rsidP="00D74D34">
      <w:pPr>
        <w:pStyle w:val="BodyText"/>
        <w:spacing w:before="1"/>
        <w:ind w:left="360"/>
        <w:rPr>
          <w:rFonts w:asciiTheme="minorHAnsi" w:hAnsiTheme="minorHAnsi" w:cstheme="minorHAnsi"/>
          <w:bCs/>
        </w:rPr>
      </w:pPr>
    </w:p>
    <w:p w14:paraId="42B772B2" w14:textId="77777777" w:rsidR="00B77E60" w:rsidRPr="001F424C" w:rsidRDefault="00B77E60" w:rsidP="00D74D34">
      <w:pPr>
        <w:pStyle w:val="BodyText"/>
        <w:spacing w:before="1"/>
        <w:ind w:left="360"/>
        <w:rPr>
          <w:rFonts w:asciiTheme="minorHAnsi" w:hAnsiTheme="minorHAnsi" w:cstheme="minorHAnsi"/>
          <w:bCs/>
          <w:i/>
          <w:iCs/>
        </w:rPr>
      </w:pPr>
      <w:r w:rsidRPr="001F424C">
        <w:rPr>
          <w:rFonts w:asciiTheme="minorHAnsi" w:hAnsiTheme="minorHAnsi" w:cstheme="minorHAnsi"/>
          <w:bCs/>
          <w:i/>
          <w:iCs/>
        </w:rPr>
        <w:t>B305 fire alarm</w:t>
      </w:r>
    </w:p>
    <w:p w14:paraId="12B7E8B7" w14:textId="77777777" w:rsidR="00B77E60" w:rsidRDefault="00B77E60" w:rsidP="001F424C">
      <w:pPr>
        <w:pStyle w:val="BodyText"/>
        <w:spacing w:before="1"/>
        <w:ind w:left="720"/>
        <w:rPr>
          <w:rFonts w:asciiTheme="minorHAnsi" w:hAnsiTheme="minorHAnsi" w:cstheme="minorHAnsi"/>
          <w:bCs/>
        </w:rPr>
      </w:pPr>
      <w:r>
        <w:rPr>
          <w:rFonts w:asciiTheme="minorHAnsi" w:hAnsiTheme="minorHAnsi" w:cstheme="minorHAnsi"/>
          <w:bCs/>
        </w:rPr>
        <w:t xml:space="preserve">There was some ambiguity in communication that occurred for this event. Although most protocols were followed, the runner sent to give the all clear was difficult to identify. It’s intended that more official language and identification will be employed in future situations. </w:t>
      </w:r>
    </w:p>
    <w:p w14:paraId="346763FC" w14:textId="77777777" w:rsidR="00B77E60" w:rsidRDefault="00B77E60" w:rsidP="00D74D34">
      <w:pPr>
        <w:pStyle w:val="BodyText"/>
        <w:spacing w:before="1"/>
        <w:ind w:left="360"/>
        <w:rPr>
          <w:rFonts w:asciiTheme="minorHAnsi" w:hAnsiTheme="minorHAnsi" w:cstheme="minorHAnsi"/>
          <w:bCs/>
        </w:rPr>
      </w:pPr>
    </w:p>
    <w:p w14:paraId="7D739A87" w14:textId="77777777" w:rsidR="00B77E60" w:rsidRPr="001F424C" w:rsidRDefault="00B77E60" w:rsidP="00D74D34">
      <w:pPr>
        <w:pStyle w:val="BodyText"/>
        <w:spacing w:before="1"/>
        <w:ind w:left="360"/>
        <w:rPr>
          <w:rFonts w:asciiTheme="minorHAnsi" w:hAnsiTheme="minorHAnsi" w:cstheme="minorHAnsi"/>
          <w:bCs/>
          <w:i/>
          <w:iCs/>
        </w:rPr>
      </w:pPr>
      <w:r w:rsidRPr="001F424C">
        <w:rPr>
          <w:rFonts w:asciiTheme="minorHAnsi" w:hAnsiTheme="minorHAnsi" w:cstheme="minorHAnsi"/>
          <w:bCs/>
          <w:i/>
          <w:iCs/>
        </w:rPr>
        <w:t xml:space="preserve">Incident reporting system </w:t>
      </w:r>
    </w:p>
    <w:p w14:paraId="56FC2108" w14:textId="77777777" w:rsidR="00B77E60" w:rsidRDefault="00B77E60" w:rsidP="001F424C">
      <w:pPr>
        <w:pStyle w:val="BodyText"/>
        <w:spacing w:before="1"/>
        <w:ind w:left="720"/>
        <w:rPr>
          <w:rFonts w:asciiTheme="minorHAnsi" w:hAnsiTheme="minorHAnsi" w:cstheme="minorHAnsi"/>
          <w:bCs/>
        </w:rPr>
      </w:pPr>
      <w:r>
        <w:rPr>
          <w:rFonts w:asciiTheme="minorHAnsi" w:hAnsiTheme="minorHAnsi" w:cstheme="minorHAnsi"/>
          <w:bCs/>
        </w:rPr>
        <w:t xml:space="preserve">This new system roll out and use is going well. Some details are still being sorted, but these are a quick and easy fix. Although training has been offered to departments, there is limited uptake as most folks find the system is very intuitive and simple to use. is going pretty well. </w:t>
      </w:r>
    </w:p>
    <w:p w14:paraId="218C10A4" w14:textId="77777777" w:rsidR="00B77E60" w:rsidRDefault="00B77E60" w:rsidP="00D74D34">
      <w:pPr>
        <w:pStyle w:val="BodyText"/>
        <w:spacing w:before="1"/>
        <w:ind w:left="360"/>
        <w:rPr>
          <w:rFonts w:asciiTheme="minorHAnsi" w:hAnsiTheme="minorHAnsi" w:cstheme="minorHAnsi"/>
          <w:bCs/>
        </w:rPr>
      </w:pPr>
    </w:p>
    <w:p w14:paraId="15672A2A" w14:textId="77777777" w:rsidR="00B77E60" w:rsidRDefault="00B77E60" w:rsidP="001F424C">
      <w:pPr>
        <w:pStyle w:val="BodyText"/>
        <w:spacing w:before="1"/>
        <w:ind w:left="360"/>
        <w:rPr>
          <w:rFonts w:asciiTheme="minorHAnsi" w:hAnsiTheme="minorHAnsi" w:cstheme="minorHAnsi"/>
          <w:bCs/>
        </w:rPr>
      </w:pPr>
      <w:r>
        <w:rPr>
          <w:rFonts w:asciiTheme="minorHAnsi" w:hAnsiTheme="minorHAnsi" w:cstheme="minorHAnsi"/>
          <w:bCs/>
        </w:rPr>
        <w:t>Standardized programming continues.</w:t>
      </w:r>
    </w:p>
    <w:p w14:paraId="31C944C8" w14:textId="77777777" w:rsidR="00B77E60" w:rsidRPr="0068560D" w:rsidRDefault="00B77E60" w:rsidP="00D74D34">
      <w:pPr>
        <w:pStyle w:val="BodyText"/>
        <w:spacing w:before="1"/>
        <w:ind w:left="360"/>
        <w:rPr>
          <w:rFonts w:asciiTheme="minorHAnsi" w:hAnsiTheme="minorHAnsi" w:cstheme="minorHAnsi"/>
          <w:bCs/>
        </w:rPr>
      </w:pPr>
    </w:p>
    <w:p w14:paraId="116076FD" w14:textId="77777777" w:rsidR="00B77E60" w:rsidRPr="0068560D" w:rsidRDefault="00B77E60" w:rsidP="00B77E60">
      <w:pPr>
        <w:pStyle w:val="NoSpacing"/>
        <w:numPr>
          <w:ilvl w:val="0"/>
          <w:numId w:val="13"/>
        </w:numPr>
        <w:rPr>
          <w:rFonts w:asciiTheme="minorHAnsi" w:hAnsiTheme="minorHAnsi" w:cstheme="minorHAnsi"/>
          <w:b/>
          <w:bCs/>
        </w:rPr>
      </w:pPr>
      <w:r w:rsidRPr="0068560D">
        <w:rPr>
          <w:rFonts w:asciiTheme="minorHAnsi" w:hAnsiTheme="minorHAnsi" w:cstheme="minorHAnsi"/>
          <w:b/>
          <w:bCs/>
        </w:rPr>
        <w:t>Jurisdictional Reports</w:t>
      </w:r>
    </w:p>
    <w:p w14:paraId="3CC18294" w14:textId="77777777" w:rsidR="00B77E60" w:rsidRPr="004B0549" w:rsidRDefault="00B77E60" w:rsidP="0068560D">
      <w:pPr>
        <w:pStyle w:val="BodyText"/>
        <w:spacing w:before="1"/>
        <w:ind w:left="360"/>
        <w:rPr>
          <w:rFonts w:asciiTheme="minorHAnsi" w:hAnsiTheme="minorHAnsi" w:cstheme="minorHAnsi"/>
          <w:bCs/>
          <w:i/>
          <w:iCs/>
        </w:rPr>
      </w:pPr>
      <w:r w:rsidRPr="004B0549">
        <w:rPr>
          <w:rFonts w:asciiTheme="minorHAnsi" w:hAnsiTheme="minorHAnsi" w:cstheme="minorHAnsi"/>
          <w:bCs/>
          <w:i/>
          <w:iCs/>
        </w:rPr>
        <w:t>BCGEU</w:t>
      </w:r>
      <w:r>
        <w:rPr>
          <w:rFonts w:asciiTheme="minorHAnsi" w:hAnsiTheme="minorHAnsi" w:cstheme="minorHAnsi"/>
          <w:bCs/>
          <w:i/>
          <w:iCs/>
        </w:rPr>
        <w:t xml:space="preserve"> – nothing to report at this time.</w:t>
      </w:r>
    </w:p>
    <w:p w14:paraId="66BB4A38" w14:textId="77777777" w:rsidR="00B77E60" w:rsidRPr="004B0549" w:rsidRDefault="00B77E60" w:rsidP="0068560D">
      <w:pPr>
        <w:pStyle w:val="BodyText"/>
        <w:spacing w:before="1"/>
        <w:ind w:left="360"/>
        <w:rPr>
          <w:rFonts w:asciiTheme="minorHAnsi" w:hAnsiTheme="minorHAnsi" w:cstheme="minorHAnsi"/>
          <w:bCs/>
          <w:i/>
          <w:iCs/>
        </w:rPr>
      </w:pPr>
      <w:r w:rsidRPr="004B0549">
        <w:rPr>
          <w:rFonts w:asciiTheme="minorHAnsi" w:hAnsiTheme="minorHAnsi" w:cstheme="minorHAnsi"/>
          <w:bCs/>
          <w:i/>
          <w:iCs/>
        </w:rPr>
        <w:t>CUPE</w:t>
      </w:r>
      <w:r>
        <w:rPr>
          <w:rFonts w:asciiTheme="minorHAnsi" w:hAnsiTheme="minorHAnsi" w:cstheme="minorHAnsi"/>
          <w:bCs/>
          <w:i/>
          <w:iCs/>
        </w:rPr>
        <w:t>– nothing to report at this time.</w:t>
      </w:r>
    </w:p>
    <w:p w14:paraId="3A1B3A1C" w14:textId="77777777" w:rsidR="00B77E60" w:rsidRPr="004B0549" w:rsidRDefault="00B77E60" w:rsidP="0068560D">
      <w:pPr>
        <w:pStyle w:val="BodyText"/>
        <w:spacing w:before="1"/>
        <w:ind w:left="360"/>
        <w:rPr>
          <w:rFonts w:asciiTheme="minorHAnsi" w:hAnsiTheme="minorHAnsi" w:cstheme="minorHAnsi"/>
          <w:bCs/>
          <w:i/>
          <w:iCs/>
        </w:rPr>
      </w:pPr>
      <w:r w:rsidRPr="004B0549">
        <w:rPr>
          <w:rFonts w:asciiTheme="minorHAnsi" w:hAnsiTheme="minorHAnsi" w:cstheme="minorHAnsi"/>
          <w:bCs/>
          <w:i/>
          <w:iCs/>
        </w:rPr>
        <w:t>VIUFA</w:t>
      </w:r>
      <w:r>
        <w:rPr>
          <w:rFonts w:asciiTheme="minorHAnsi" w:hAnsiTheme="minorHAnsi" w:cstheme="minorHAnsi"/>
          <w:bCs/>
          <w:i/>
          <w:iCs/>
        </w:rPr>
        <w:t>– nothing to report at this time.</w:t>
      </w:r>
    </w:p>
    <w:p w14:paraId="41911000" w14:textId="77777777" w:rsidR="00B77E60" w:rsidRPr="004B0549" w:rsidRDefault="00B77E60" w:rsidP="0068560D">
      <w:pPr>
        <w:pStyle w:val="BodyText"/>
        <w:spacing w:before="1"/>
        <w:ind w:left="360"/>
        <w:rPr>
          <w:rFonts w:asciiTheme="minorHAnsi" w:hAnsiTheme="minorHAnsi" w:cstheme="minorHAnsi"/>
          <w:bCs/>
          <w:i/>
          <w:iCs/>
        </w:rPr>
      </w:pPr>
      <w:r>
        <w:rPr>
          <w:rFonts w:asciiTheme="minorHAnsi" w:hAnsiTheme="minorHAnsi" w:cstheme="minorHAnsi"/>
          <w:bCs/>
          <w:i/>
          <w:iCs/>
        </w:rPr>
        <w:t>VIUSU – nothing to report at this time.</w:t>
      </w:r>
    </w:p>
    <w:p w14:paraId="751FA2F1" w14:textId="77777777" w:rsidR="00B77E60" w:rsidRPr="0068560D" w:rsidRDefault="00B77E60" w:rsidP="0068560D">
      <w:pPr>
        <w:pStyle w:val="BodyText"/>
        <w:spacing w:before="1"/>
        <w:ind w:left="360"/>
        <w:rPr>
          <w:rFonts w:asciiTheme="minorHAnsi" w:hAnsiTheme="minorHAnsi" w:cstheme="minorHAnsi"/>
          <w:bCs/>
        </w:rPr>
      </w:pPr>
    </w:p>
    <w:p w14:paraId="59BAFAAD" w14:textId="77777777" w:rsidR="00B77E60" w:rsidRPr="0068560D" w:rsidRDefault="00B77E60" w:rsidP="00B77E60">
      <w:pPr>
        <w:pStyle w:val="NoSpacing"/>
        <w:numPr>
          <w:ilvl w:val="0"/>
          <w:numId w:val="13"/>
        </w:numPr>
        <w:rPr>
          <w:rFonts w:asciiTheme="minorHAnsi" w:hAnsiTheme="minorHAnsi" w:cstheme="minorHAnsi"/>
          <w:b/>
          <w:bCs/>
        </w:rPr>
      </w:pPr>
      <w:r w:rsidRPr="0068560D">
        <w:rPr>
          <w:rFonts w:asciiTheme="minorHAnsi" w:hAnsiTheme="minorHAnsi" w:cstheme="minorHAnsi"/>
          <w:b/>
          <w:bCs/>
        </w:rPr>
        <w:t>Review of Reports</w:t>
      </w:r>
    </w:p>
    <w:p w14:paraId="752F93E3" w14:textId="77777777" w:rsidR="00B77E60" w:rsidRDefault="00B77E60" w:rsidP="00B77E60">
      <w:pPr>
        <w:pStyle w:val="NoSpacing"/>
        <w:numPr>
          <w:ilvl w:val="1"/>
          <w:numId w:val="13"/>
        </w:numPr>
        <w:rPr>
          <w:rFonts w:asciiTheme="minorHAnsi" w:hAnsiTheme="minorHAnsi" w:cstheme="minorHAnsi"/>
        </w:rPr>
      </w:pPr>
      <w:r w:rsidRPr="0068560D">
        <w:rPr>
          <w:rFonts w:asciiTheme="minorHAnsi" w:hAnsiTheme="minorHAnsi" w:cstheme="minorHAnsi"/>
        </w:rPr>
        <w:t>Incident Reports – August</w:t>
      </w:r>
      <w:r w:rsidRPr="0068560D">
        <w:rPr>
          <w:rFonts w:asciiTheme="minorHAnsi" w:hAnsiTheme="minorHAnsi" w:cstheme="minorHAnsi"/>
        </w:rPr>
        <w:tab/>
      </w:r>
    </w:p>
    <w:p w14:paraId="3D4971E3" w14:textId="77777777" w:rsidR="00B77E60" w:rsidRDefault="00B77E60" w:rsidP="0068560D">
      <w:pPr>
        <w:pStyle w:val="NoSpacing"/>
        <w:ind w:left="810"/>
        <w:rPr>
          <w:rFonts w:asciiTheme="minorHAnsi" w:hAnsiTheme="minorHAnsi" w:cstheme="minorHAnsi"/>
        </w:rPr>
      </w:pPr>
      <w:r>
        <w:rPr>
          <w:rFonts w:asciiTheme="minorHAnsi" w:hAnsiTheme="minorHAnsi" w:cstheme="minorHAnsi"/>
        </w:rPr>
        <w:t xml:space="preserve">There was some discussion around the MVA related to a class field trip. It was observed that both the field trip risk assessment and the incident report were completed well. The only possible addition for that field trip assessment (and others) may be to include that if students are unable to find a ride or drive themselves, a bus </w:t>
      </w:r>
      <w:r>
        <w:rPr>
          <w:rFonts w:asciiTheme="minorHAnsi" w:hAnsiTheme="minorHAnsi" w:cstheme="minorHAnsi"/>
        </w:rPr>
        <w:lastRenderedPageBreak/>
        <w:t>be used for participants, and that if students do drive, that they comply with motor vehicle act rules.</w:t>
      </w:r>
    </w:p>
    <w:p w14:paraId="45A2E635" w14:textId="77777777" w:rsidR="00B77E60" w:rsidRDefault="00B77E60" w:rsidP="00B94267">
      <w:pPr>
        <w:pStyle w:val="NoSpacing"/>
        <w:ind w:left="810"/>
        <w:rPr>
          <w:rFonts w:asciiTheme="minorHAnsi" w:hAnsiTheme="minorHAnsi" w:cstheme="minorHAnsi"/>
        </w:rPr>
      </w:pPr>
      <w:r>
        <w:rPr>
          <w:rFonts w:asciiTheme="minorHAnsi" w:hAnsiTheme="minorHAnsi" w:cstheme="minorHAnsi"/>
        </w:rPr>
        <w:t xml:space="preserve">It was suggested that examples of good field trip risk assessments be shared with other departments as appropriate. </w:t>
      </w:r>
    </w:p>
    <w:p w14:paraId="156669CE" w14:textId="77777777" w:rsidR="00B77E60" w:rsidRDefault="00B77E60" w:rsidP="00B77E60">
      <w:pPr>
        <w:pStyle w:val="NoSpacing"/>
        <w:numPr>
          <w:ilvl w:val="1"/>
          <w:numId w:val="13"/>
        </w:numPr>
        <w:rPr>
          <w:rFonts w:asciiTheme="minorHAnsi" w:hAnsiTheme="minorHAnsi" w:cstheme="minorHAnsi"/>
        </w:rPr>
      </w:pPr>
      <w:r w:rsidRPr="0068560D">
        <w:rPr>
          <w:rFonts w:asciiTheme="minorHAnsi" w:hAnsiTheme="minorHAnsi" w:cstheme="minorHAnsi"/>
        </w:rPr>
        <w:t xml:space="preserve">WorkSafe Inspection Reports – Milner Gardens </w:t>
      </w:r>
    </w:p>
    <w:p w14:paraId="14F5C28E" w14:textId="77777777" w:rsidR="00B77E60" w:rsidRDefault="00B77E60" w:rsidP="0068560D">
      <w:pPr>
        <w:pStyle w:val="NoSpacing"/>
        <w:ind w:left="810"/>
        <w:rPr>
          <w:rFonts w:asciiTheme="minorHAnsi" w:hAnsiTheme="minorHAnsi" w:cstheme="minorHAnsi"/>
        </w:rPr>
      </w:pPr>
      <w:r>
        <w:rPr>
          <w:rFonts w:asciiTheme="minorHAnsi" w:hAnsiTheme="minorHAnsi" w:cstheme="minorHAnsi"/>
        </w:rPr>
        <w:t xml:space="preserve">This was just a drop in and no compliance orders were received. A notation regarding changes to WorkSafe regulations was made, and this topic will be discussed by Mark Egan at the October JOHSC meeting. Additionally, a safety board will be installed at Milner. It was remarked that these surprise inspection reports are coming back in a positive light. </w:t>
      </w:r>
    </w:p>
    <w:p w14:paraId="33357656" w14:textId="77777777" w:rsidR="00B77E60" w:rsidRPr="0068560D" w:rsidRDefault="00B77E60" w:rsidP="0068560D">
      <w:pPr>
        <w:pStyle w:val="NoSpacing"/>
        <w:ind w:left="810"/>
        <w:rPr>
          <w:rFonts w:asciiTheme="minorHAnsi" w:hAnsiTheme="minorHAnsi" w:cstheme="minorHAnsi"/>
        </w:rPr>
      </w:pPr>
    </w:p>
    <w:p w14:paraId="2509964A" w14:textId="77777777" w:rsidR="00B77E60" w:rsidRDefault="00B77E60" w:rsidP="00B77E60">
      <w:pPr>
        <w:pStyle w:val="NoSpacing"/>
        <w:numPr>
          <w:ilvl w:val="1"/>
          <w:numId w:val="13"/>
        </w:numPr>
        <w:rPr>
          <w:rFonts w:asciiTheme="minorHAnsi" w:hAnsiTheme="minorHAnsi" w:cstheme="minorHAnsi"/>
        </w:rPr>
      </w:pPr>
      <w:r w:rsidRPr="0068560D">
        <w:rPr>
          <w:rFonts w:asciiTheme="minorHAnsi" w:hAnsiTheme="minorHAnsi" w:cstheme="minorHAnsi"/>
        </w:rPr>
        <w:t>Incident/Accident &amp; Investigation Summary Report</w:t>
      </w:r>
    </w:p>
    <w:p w14:paraId="7BD74E93" w14:textId="77777777" w:rsidR="00B77E60" w:rsidRDefault="00B77E60" w:rsidP="0068560D">
      <w:pPr>
        <w:pStyle w:val="NoSpacing"/>
        <w:ind w:left="810"/>
        <w:rPr>
          <w:rFonts w:asciiTheme="minorHAnsi" w:hAnsiTheme="minorHAnsi" w:cstheme="minorHAnsi"/>
        </w:rPr>
      </w:pPr>
      <w:r>
        <w:rPr>
          <w:rFonts w:asciiTheme="minorHAnsi" w:hAnsiTheme="minorHAnsi" w:cstheme="minorHAnsi"/>
        </w:rPr>
        <w:t>No comments were made.</w:t>
      </w:r>
    </w:p>
    <w:p w14:paraId="0DEE585D" w14:textId="77777777" w:rsidR="00B77E60" w:rsidRPr="0068560D" w:rsidRDefault="00B77E60" w:rsidP="0068560D">
      <w:pPr>
        <w:pStyle w:val="NoSpacing"/>
        <w:ind w:left="810"/>
        <w:rPr>
          <w:rFonts w:asciiTheme="minorHAnsi" w:hAnsiTheme="minorHAnsi" w:cstheme="minorHAnsi"/>
        </w:rPr>
      </w:pPr>
    </w:p>
    <w:p w14:paraId="0BC09E1D" w14:textId="77777777" w:rsidR="00B77E60" w:rsidRDefault="00B77E60" w:rsidP="00B77E60">
      <w:pPr>
        <w:pStyle w:val="NoSpacing"/>
        <w:numPr>
          <w:ilvl w:val="1"/>
          <w:numId w:val="13"/>
        </w:numPr>
        <w:rPr>
          <w:rFonts w:asciiTheme="minorHAnsi" w:hAnsiTheme="minorHAnsi" w:cstheme="minorHAnsi"/>
        </w:rPr>
      </w:pPr>
      <w:r w:rsidRPr="0068560D">
        <w:rPr>
          <w:rFonts w:asciiTheme="minorHAnsi" w:hAnsiTheme="minorHAnsi" w:cstheme="minorHAnsi"/>
        </w:rPr>
        <w:t>Special Reports – No report for review</w:t>
      </w:r>
    </w:p>
    <w:p w14:paraId="777E6618" w14:textId="77777777" w:rsidR="00B77E60" w:rsidRPr="0068560D" w:rsidRDefault="00B77E60" w:rsidP="006422F8">
      <w:pPr>
        <w:pStyle w:val="NoSpacing"/>
        <w:rPr>
          <w:rFonts w:asciiTheme="minorHAnsi" w:hAnsiTheme="minorHAnsi" w:cstheme="minorHAnsi"/>
        </w:rPr>
      </w:pPr>
    </w:p>
    <w:p w14:paraId="471FA353" w14:textId="77777777" w:rsidR="00B77E60" w:rsidRPr="0068560D" w:rsidRDefault="00B77E60" w:rsidP="00B77E60">
      <w:pPr>
        <w:pStyle w:val="NoSpacing"/>
        <w:numPr>
          <w:ilvl w:val="1"/>
          <w:numId w:val="13"/>
        </w:numPr>
        <w:rPr>
          <w:rFonts w:asciiTheme="minorHAnsi" w:hAnsiTheme="minorHAnsi" w:cstheme="minorHAnsi"/>
        </w:rPr>
      </w:pPr>
      <w:r w:rsidRPr="0068560D">
        <w:rPr>
          <w:rFonts w:asciiTheme="minorHAnsi" w:hAnsiTheme="minorHAnsi" w:cstheme="minorHAnsi"/>
        </w:rPr>
        <w:t>Safety Tour Report – B250 Office Inspection</w:t>
      </w:r>
    </w:p>
    <w:p w14:paraId="23C983B1" w14:textId="77777777" w:rsidR="00B77E60" w:rsidRDefault="00B77E60" w:rsidP="0068560D">
      <w:pPr>
        <w:pStyle w:val="NoSpacing"/>
        <w:ind w:left="810"/>
        <w:rPr>
          <w:rFonts w:asciiTheme="minorHAnsi" w:hAnsiTheme="minorHAnsi" w:cstheme="minorHAnsi"/>
        </w:rPr>
      </w:pPr>
      <w:r>
        <w:rPr>
          <w:rFonts w:asciiTheme="minorHAnsi" w:hAnsiTheme="minorHAnsi" w:cstheme="minorHAnsi"/>
        </w:rPr>
        <w:t xml:space="preserve">It was observed that this building had almost no need of remedial safety actions. </w:t>
      </w:r>
    </w:p>
    <w:p w14:paraId="04CDDD4B" w14:textId="77777777" w:rsidR="00B77E60" w:rsidRPr="0068560D" w:rsidRDefault="00B77E60" w:rsidP="0068560D">
      <w:pPr>
        <w:pStyle w:val="NoSpacing"/>
        <w:ind w:left="810"/>
        <w:rPr>
          <w:rFonts w:asciiTheme="minorHAnsi" w:hAnsiTheme="minorHAnsi" w:cstheme="minorHAnsi"/>
        </w:rPr>
      </w:pPr>
    </w:p>
    <w:p w14:paraId="68AF3E5D" w14:textId="77777777" w:rsidR="00B77E60" w:rsidRPr="0068560D" w:rsidRDefault="00B77E60" w:rsidP="00B77E60">
      <w:pPr>
        <w:pStyle w:val="NoSpacing"/>
        <w:numPr>
          <w:ilvl w:val="0"/>
          <w:numId w:val="13"/>
        </w:numPr>
        <w:rPr>
          <w:rFonts w:asciiTheme="minorHAnsi" w:hAnsiTheme="minorHAnsi" w:cstheme="minorHAnsi"/>
          <w:b/>
          <w:bCs/>
        </w:rPr>
      </w:pPr>
      <w:r w:rsidRPr="0068560D">
        <w:rPr>
          <w:rFonts w:asciiTheme="minorHAnsi" w:hAnsiTheme="minorHAnsi" w:cstheme="minorHAnsi"/>
          <w:b/>
          <w:bCs/>
        </w:rPr>
        <w:t>New Business</w:t>
      </w:r>
    </w:p>
    <w:p w14:paraId="25F877DD" w14:textId="77777777" w:rsidR="00B77E60" w:rsidRPr="00263716" w:rsidRDefault="00B77E60" w:rsidP="00B77E60">
      <w:pPr>
        <w:pStyle w:val="NoSpacing"/>
        <w:numPr>
          <w:ilvl w:val="1"/>
          <w:numId w:val="13"/>
        </w:numPr>
        <w:rPr>
          <w:rFonts w:asciiTheme="minorHAnsi" w:hAnsiTheme="minorHAnsi" w:cstheme="minorHAnsi"/>
        </w:rPr>
      </w:pPr>
      <w:r w:rsidRPr="00263716">
        <w:rPr>
          <w:rFonts w:asciiTheme="minorHAnsi" w:hAnsiTheme="minorHAnsi" w:cstheme="minorHAnsi"/>
        </w:rPr>
        <w:t>Tours in the Trades area</w:t>
      </w:r>
    </w:p>
    <w:p w14:paraId="481B1959" w14:textId="2B8923B6" w:rsidR="00B77E60" w:rsidRDefault="00B77E60" w:rsidP="00B94267">
      <w:pPr>
        <w:pStyle w:val="BodyText"/>
        <w:spacing w:before="1"/>
        <w:ind w:left="810"/>
        <w:rPr>
          <w:rFonts w:asciiTheme="minorHAnsi" w:hAnsiTheme="minorHAnsi" w:cstheme="minorHAnsi"/>
          <w:bCs/>
        </w:rPr>
      </w:pPr>
      <w:r>
        <w:rPr>
          <w:rFonts w:asciiTheme="minorHAnsi" w:hAnsiTheme="minorHAnsi" w:cstheme="minorHAnsi"/>
          <w:bCs/>
        </w:rPr>
        <w:t xml:space="preserve">A presentation by the TAT Safety Committee around standardization of safety practices for tours visiting shop areas was made to TAT chairs at a spring 2023 meeting. It was presented and emphasized that </w:t>
      </w:r>
      <w:r w:rsidRPr="00D2208E">
        <w:rPr>
          <w:rFonts w:asciiTheme="minorHAnsi" w:hAnsiTheme="minorHAnsi" w:cstheme="minorHAnsi"/>
          <w:bCs/>
        </w:rPr>
        <w:t>there should be</w:t>
      </w:r>
      <w:r>
        <w:rPr>
          <w:rFonts w:asciiTheme="minorHAnsi" w:hAnsiTheme="minorHAnsi" w:cstheme="minorHAnsi"/>
          <w:bCs/>
        </w:rPr>
        <w:t xml:space="preserve"> a designated area for visitors delineated by floor markings as well as PPE items such as hi viz vests and safety glasses for both safety and identification. </w:t>
      </w:r>
    </w:p>
    <w:p w14:paraId="52A850C9" w14:textId="77777777" w:rsidR="00B77E60" w:rsidRDefault="00B77E60" w:rsidP="00B94267">
      <w:pPr>
        <w:pStyle w:val="BodyText"/>
        <w:spacing w:before="1"/>
        <w:ind w:left="810"/>
        <w:rPr>
          <w:rFonts w:asciiTheme="minorHAnsi" w:hAnsiTheme="minorHAnsi" w:cstheme="minorHAnsi"/>
          <w:bCs/>
        </w:rPr>
      </w:pPr>
    </w:p>
    <w:p w14:paraId="1E30069D" w14:textId="711FCB2B" w:rsidR="00B77E60" w:rsidRDefault="00B77E60" w:rsidP="00B94267">
      <w:pPr>
        <w:pStyle w:val="BodyText"/>
        <w:spacing w:before="1"/>
        <w:ind w:left="810"/>
        <w:rPr>
          <w:rFonts w:asciiTheme="minorHAnsi" w:hAnsiTheme="minorHAnsi" w:cstheme="minorHAnsi"/>
          <w:bCs/>
        </w:rPr>
      </w:pPr>
      <w:r>
        <w:rPr>
          <w:rFonts w:asciiTheme="minorHAnsi" w:hAnsiTheme="minorHAnsi" w:cstheme="minorHAnsi"/>
          <w:bCs/>
        </w:rPr>
        <w:t>It was suggested that the cost for visitor PPE could be a barrier to uptake. This has been researched and estimated to be around $</w:t>
      </w:r>
      <w:r w:rsidR="00E702DF">
        <w:rPr>
          <w:rFonts w:asciiTheme="minorHAnsi" w:hAnsiTheme="minorHAnsi" w:cstheme="minorHAnsi"/>
          <w:bCs/>
        </w:rPr>
        <w:t>625</w:t>
      </w:r>
      <w:r>
        <w:rPr>
          <w:rFonts w:asciiTheme="minorHAnsi" w:hAnsiTheme="minorHAnsi" w:cstheme="minorHAnsi"/>
          <w:bCs/>
        </w:rPr>
        <w:t xml:space="preserve">.  </w:t>
      </w:r>
    </w:p>
    <w:p w14:paraId="337A7579" w14:textId="77777777" w:rsidR="00B77E60" w:rsidRDefault="00B77E60" w:rsidP="00193503">
      <w:pPr>
        <w:pStyle w:val="BodyText"/>
        <w:spacing w:before="1"/>
        <w:ind w:left="360"/>
        <w:rPr>
          <w:rFonts w:asciiTheme="minorHAnsi" w:hAnsiTheme="minorHAnsi" w:cstheme="minorHAnsi"/>
          <w:bCs/>
        </w:rPr>
      </w:pPr>
    </w:p>
    <w:p w14:paraId="7BF984E3" w14:textId="77777777" w:rsidR="00B77E60" w:rsidRDefault="00B77E60" w:rsidP="00FB1B64">
      <w:pPr>
        <w:pStyle w:val="BodyText"/>
        <w:spacing w:before="1"/>
        <w:ind w:left="810"/>
        <w:rPr>
          <w:rFonts w:asciiTheme="minorHAnsi" w:hAnsiTheme="minorHAnsi" w:cstheme="minorHAnsi"/>
          <w:bCs/>
        </w:rPr>
      </w:pPr>
      <w:r w:rsidRPr="00D2208E">
        <w:rPr>
          <w:rFonts w:asciiTheme="minorHAnsi" w:hAnsiTheme="minorHAnsi" w:cstheme="minorHAnsi"/>
          <w:bCs/>
        </w:rPr>
        <w:t>It</w:t>
      </w:r>
      <w:r>
        <w:rPr>
          <w:rFonts w:asciiTheme="minorHAnsi" w:hAnsiTheme="minorHAnsi" w:cstheme="minorHAnsi"/>
          <w:bCs/>
        </w:rPr>
        <w:t xml:space="preserve"> was suggested that the TAT Safety Committee work with H&amp;SS to assist in moving this proposed initiative</w:t>
      </w:r>
      <w:r w:rsidRPr="008A759F">
        <w:rPr>
          <w:rFonts w:asciiTheme="minorHAnsi" w:hAnsiTheme="minorHAnsi" w:cstheme="minorHAnsi"/>
          <w:bCs/>
        </w:rPr>
        <w:t xml:space="preserve"> </w:t>
      </w:r>
      <w:r>
        <w:rPr>
          <w:rFonts w:asciiTheme="minorHAnsi" w:hAnsiTheme="minorHAnsi" w:cstheme="minorHAnsi"/>
          <w:bCs/>
        </w:rPr>
        <w:t>forward. That a risk assessment for visitors to identify hazards be done for documentation as well as a comparison of similar industry best practice in this area was further</w:t>
      </w:r>
      <w:r w:rsidRPr="008A759F">
        <w:rPr>
          <w:rFonts w:asciiTheme="minorHAnsi" w:hAnsiTheme="minorHAnsi" w:cstheme="minorHAnsi"/>
          <w:bCs/>
        </w:rPr>
        <w:t xml:space="preserve"> </w:t>
      </w:r>
      <w:r>
        <w:rPr>
          <w:rFonts w:asciiTheme="minorHAnsi" w:hAnsiTheme="minorHAnsi" w:cstheme="minorHAnsi"/>
          <w:bCs/>
        </w:rPr>
        <w:t xml:space="preserve">recommended.  </w:t>
      </w:r>
    </w:p>
    <w:p w14:paraId="2E6BE1D1" w14:textId="77777777" w:rsidR="00B77E60" w:rsidRDefault="00B77E60" w:rsidP="00193503">
      <w:pPr>
        <w:pStyle w:val="BodyText"/>
        <w:spacing w:before="1"/>
        <w:ind w:left="360"/>
        <w:rPr>
          <w:rFonts w:asciiTheme="minorHAnsi" w:hAnsiTheme="minorHAnsi" w:cstheme="minorHAnsi"/>
          <w:bCs/>
        </w:rPr>
      </w:pPr>
    </w:p>
    <w:p w14:paraId="7BC2D162" w14:textId="77777777" w:rsidR="00B77E60" w:rsidRPr="00263716" w:rsidRDefault="00B77E60" w:rsidP="00B77E60">
      <w:pPr>
        <w:pStyle w:val="NoSpacing"/>
        <w:numPr>
          <w:ilvl w:val="1"/>
          <w:numId w:val="13"/>
        </w:numPr>
        <w:rPr>
          <w:rFonts w:asciiTheme="minorHAnsi" w:hAnsiTheme="minorHAnsi" w:cstheme="minorHAnsi"/>
        </w:rPr>
      </w:pPr>
      <w:r w:rsidRPr="00263716">
        <w:rPr>
          <w:rFonts w:asciiTheme="minorHAnsi" w:hAnsiTheme="minorHAnsi" w:cstheme="minorHAnsi"/>
        </w:rPr>
        <w:t>CCR app</w:t>
      </w:r>
    </w:p>
    <w:p w14:paraId="7BE7A139" w14:textId="510E8193" w:rsidR="00B77E60" w:rsidRDefault="00703B60" w:rsidP="00B94267">
      <w:pPr>
        <w:pStyle w:val="BodyText"/>
        <w:spacing w:before="1"/>
        <w:ind w:left="810"/>
        <w:rPr>
          <w:rFonts w:asciiTheme="minorHAnsi" w:hAnsiTheme="minorHAnsi" w:cstheme="minorHAnsi"/>
          <w:bCs/>
        </w:rPr>
      </w:pPr>
      <w:r>
        <w:rPr>
          <w:rFonts w:asciiTheme="minorHAnsi" w:hAnsiTheme="minorHAnsi" w:cstheme="minorHAnsi"/>
          <w:bCs/>
        </w:rPr>
        <w:t>Robin shared that a</w:t>
      </w:r>
      <w:r w:rsidR="00B77E60">
        <w:rPr>
          <w:rFonts w:asciiTheme="minorHAnsi" w:hAnsiTheme="minorHAnsi" w:cstheme="minorHAnsi"/>
          <w:bCs/>
        </w:rPr>
        <w:t xml:space="preserve"> new student-centered app notes an indirect number to reach VIU security</w:t>
      </w:r>
      <w:r>
        <w:rPr>
          <w:rFonts w:asciiTheme="minorHAnsi" w:hAnsiTheme="minorHAnsi" w:cstheme="minorHAnsi"/>
          <w:bCs/>
        </w:rPr>
        <w:t xml:space="preserve">. </w:t>
      </w:r>
    </w:p>
    <w:p w14:paraId="0020F508" w14:textId="77777777" w:rsidR="00B77E60" w:rsidRDefault="00B77E60" w:rsidP="00B94267">
      <w:pPr>
        <w:pStyle w:val="BodyText"/>
        <w:spacing w:before="1"/>
        <w:ind w:left="810"/>
        <w:rPr>
          <w:rFonts w:asciiTheme="minorHAnsi" w:hAnsiTheme="minorHAnsi" w:cstheme="minorHAnsi"/>
          <w:bCs/>
        </w:rPr>
      </w:pPr>
    </w:p>
    <w:p w14:paraId="0B64E7FC" w14:textId="77777777" w:rsidR="00B77E60" w:rsidRPr="00DF70A9" w:rsidRDefault="00B77E60" w:rsidP="00DF70A9">
      <w:pPr>
        <w:pStyle w:val="BodyText"/>
        <w:shd w:val="clear" w:color="auto" w:fill="DEEAF6" w:themeFill="accent5" w:themeFillTint="33"/>
        <w:spacing w:before="1"/>
        <w:ind w:left="810"/>
        <w:rPr>
          <w:rFonts w:asciiTheme="minorHAnsi" w:hAnsiTheme="minorHAnsi" w:cstheme="minorHAnsi"/>
          <w:b/>
          <w:i/>
          <w:iCs/>
        </w:rPr>
      </w:pPr>
      <w:r w:rsidRPr="00DF70A9">
        <w:rPr>
          <w:rFonts w:asciiTheme="minorHAnsi" w:hAnsiTheme="minorHAnsi" w:cstheme="minorHAnsi"/>
          <w:b/>
          <w:i/>
          <w:iCs/>
        </w:rPr>
        <w:t>ACTION</w:t>
      </w:r>
    </w:p>
    <w:p w14:paraId="39246B3E" w14:textId="77777777" w:rsidR="00B77E60" w:rsidRDefault="00B77E60" w:rsidP="00DF70A9">
      <w:pPr>
        <w:pStyle w:val="BodyText"/>
        <w:shd w:val="clear" w:color="auto" w:fill="DEEAF6" w:themeFill="accent5" w:themeFillTint="33"/>
        <w:spacing w:before="1"/>
        <w:ind w:left="810"/>
        <w:rPr>
          <w:rFonts w:asciiTheme="minorHAnsi" w:hAnsiTheme="minorHAnsi" w:cstheme="minorHAnsi"/>
          <w:bCs/>
        </w:rPr>
      </w:pPr>
      <w:r>
        <w:rPr>
          <w:rFonts w:asciiTheme="minorHAnsi" w:hAnsiTheme="minorHAnsi" w:cstheme="minorHAnsi"/>
          <w:bCs/>
        </w:rPr>
        <w:t xml:space="preserve">Kim will follow up with the CCR folks to correct this. </w:t>
      </w:r>
    </w:p>
    <w:p w14:paraId="4532F052" w14:textId="77777777" w:rsidR="00B77E60" w:rsidRDefault="00B77E60" w:rsidP="00B94267">
      <w:pPr>
        <w:pStyle w:val="BodyText"/>
        <w:spacing w:before="1"/>
        <w:ind w:left="810"/>
        <w:rPr>
          <w:rFonts w:asciiTheme="minorHAnsi" w:hAnsiTheme="minorHAnsi" w:cstheme="minorHAnsi"/>
          <w:bCs/>
        </w:rPr>
      </w:pPr>
    </w:p>
    <w:p w14:paraId="4E3A5D4B" w14:textId="77777777" w:rsidR="00B77E60" w:rsidRDefault="00B77E60" w:rsidP="00B94267">
      <w:pPr>
        <w:pStyle w:val="BodyText"/>
        <w:spacing w:before="1"/>
        <w:ind w:left="810"/>
        <w:rPr>
          <w:rFonts w:asciiTheme="minorHAnsi" w:hAnsiTheme="minorHAnsi" w:cstheme="minorHAnsi"/>
          <w:bCs/>
        </w:rPr>
      </w:pPr>
      <w:r>
        <w:rPr>
          <w:rFonts w:asciiTheme="minorHAnsi" w:hAnsiTheme="minorHAnsi" w:cstheme="minorHAnsi"/>
          <w:bCs/>
        </w:rPr>
        <w:t xml:space="preserve">It was shared that the VIU Safety app was highlighted by the Arts &amp; Humanities dean at a recent department meeting. The app got positive reviews from that group. </w:t>
      </w:r>
    </w:p>
    <w:p w14:paraId="3019E87A" w14:textId="77777777" w:rsidR="00B77E60" w:rsidRDefault="00B77E60" w:rsidP="00193503">
      <w:pPr>
        <w:pStyle w:val="BodyText"/>
        <w:spacing w:before="1"/>
        <w:ind w:left="360"/>
        <w:rPr>
          <w:rFonts w:asciiTheme="minorHAnsi" w:hAnsiTheme="minorHAnsi" w:cstheme="minorHAnsi"/>
          <w:bCs/>
        </w:rPr>
      </w:pPr>
    </w:p>
    <w:p w14:paraId="6CF86F2D" w14:textId="77777777" w:rsidR="00B77E60" w:rsidRPr="00263716" w:rsidRDefault="00B77E60" w:rsidP="00B77E60">
      <w:pPr>
        <w:pStyle w:val="NoSpacing"/>
        <w:numPr>
          <w:ilvl w:val="1"/>
          <w:numId w:val="13"/>
        </w:numPr>
        <w:rPr>
          <w:rFonts w:asciiTheme="minorHAnsi" w:hAnsiTheme="minorHAnsi" w:cstheme="minorHAnsi"/>
        </w:rPr>
      </w:pPr>
      <w:r w:rsidRPr="00263716">
        <w:rPr>
          <w:rFonts w:asciiTheme="minorHAnsi" w:hAnsiTheme="minorHAnsi" w:cstheme="minorHAnsi"/>
        </w:rPr>
        <w:t>Ricoh machines being moved around campus</w:t>
      </w:r>
    </w:p>
    <w:p w14:paraId="11CE0FE8" w14:textId="77777777" w:rsidR="00B77E60" w:rsidRDefault="00B77E60" w:rsidP="00B94267">
      <w:pPr>
        <w:pStyle w:val="BodyText"/>
        <w:spacing w:before="1"/>
        <w:ind w:left="810"/>
        <w:rPr>
          <w:rFonts w:asciiTheme="minorHAnsi" w:hAnsiTheme="minorHAnsi" w:cstheme="minorHAnsi"/>
          <w:bCs/>
        </w:rPr>
      </w:pPr>
      <w:r>
        <w:rPr>
          <w:rFonts w:asciiTheme="minorHAnsi" w:hAnsiTheme="minorHAnsi" w:cstheme="minorHAnsi"/>
          <w:bCs/>
        </w:rPr>
        <w:t>Stephen observed that just one employee was moving a copier and that the size/weight of the copier should have resulted in that being a 2-person task thus he assisted.</w:t>
      </w:r>
    </w:p>
    <w:p w14:paraId="2944E2D1" w14:textId="77777777" w:rsidR="00B77E60" w:rsidRDefault="00B77E60" w:rsidP="00B94267">
      <w:pPr>
        <w:pStyle w:val="BodyText"/>
        <w:spacing w:before="1"/>
        <w:ind w:left="810"/>
        <w:rPr>
          <w:rFonts w:asciiTheme="minorHAnsi" w:hAnsiTheme="minorHAnsi" w:cstheme="minorHAnsi"/>
          <w:bCs/>
        </w:rPr>
      </w:pPr>
    </w:p>
    <w:p w14:paraId="52BE33DB" w14:textId="77777777" w:rsidR="00B77E60" w:rsidRDefault="00B77E60" w:rsidP="00B94267">
      <w:pPr>
        <w:pStyle w:val="BodyText"/>
        <w:spacing w:before="1"/>
        <w:ind w:left="810"/>
        <w:rPr>
          <w:rFonts w:asciiTheme="minorHAnsi" w:hAnsiTheme="minorHAnsi" w:cstheme="minorHAnsi"/>
          <w:bCs/>
        </w:rPr>
      </w:pPr>
      <w:r>
        <w:rPr>
          <w:rFonts w:asciiTheme="minorHAnsi" w:hAnsiTheme="minorHAnsi" w:cstheme="minorHAnsi"/>
          <w:bCs/>
        </w:rPr>
        <w:t xml:space="preserve">It was advised that Stephen and the employee document this incident as a near miss in the reporting tool. </w:t>
      </w:r>
    </w:p>
    <w:p w14:paraId="65D840C8" w14:textId="77777777" w:rsidR="00B77E60" w:rsidRPr="0068560D" w:rsidRDefault="00B77E60" w:rsidP="0068560D">
      <w:pPr>
        <w:pStyle w:val="BodyText"/>
        <w:spacing w:before="1"/>
        <w:ind w:left="360"/>
        <w:rPr>
          <w:rFonts w:asciiTheme="minorHAnsi" w:hAnsiTheme="minorHAnsi" w:cstheme="minorHAnsi"/>
          <w:bCs/>
        </w:rPr>
      </w:pPr>
    </w:p>
    <w:p w14:paraId="343A2BE6" w14:textId="77777777" w:rsidR="00B77E60" w:rsidRPr="0068560D" w:rsidRDefault="00B77E60" w:rsidP="0068560D">
      <w:pPr>
        <w:pStyle w:val="BodyText"/>
        <w:spacing w:before="1"/>
        <w:ind w:left="360"/>
        <w:rPr>
          <w:rFonts w:asciiTheme="minorHAnsi" w:hAnsiTheme="minorHAnsi" w:cstheme="minorHAnsi"/>
          <w:b/>
          <w:bCs/>
        </w:rPr>
      </w:pPr>
      <w:r w:rsidRPr="0068560D">
        <w:rPr>
          <w:rFonts w:asciiTheme="minorHAnsi" w:hAnsiTheme="minorHAnsi" w:cstheme="minorHAnsi"/>
          <w:b/>
          <w:bCs/>
        </w:rPr>
        <w:t>Information Items and Correspondence</w:t>
      </w:r>
    </w:p>
    <w:p w14:paraId="36B2D7F8" w14:textId="77777777" w:rsidR="00B77E60" w:rsidRPr="001F424C" w:rsidRDefault="00B77E60" w:rsidP="00263366">
      <w:pPr>
        <w:pStyle w:val="BodyText"/>
        <w:ind w:left="450"/>
        <w:rPr>
          <w:rFonts w:asciiTheme="minorHAnsi" w:hAnsiTheme="minorHAnsi" w:cstheme="minorHAnsi"/>
          <w:i/>
          <w:iCs/>
        </w:rPr>
      </w:pPr>
      <w:r w:rsidRPr="001F424C">
        <w:rPr>
          <w:rFonts w:asciiTheme="minorHAnsi" w:hAnsiTheme="minorHAnsi" w:cstheme="minorHAnsi"/>
          <w:i/>
          <w:iCs/>
        </w:rPr>
        <w:t>JOHSC Scheduling for 2023-2024 (Margot)</w:t>
      </w:r>
    </w:p>
    <w:p w14:paraId="06140E87" w14:textId="77777777" w:rsidR="00B77E60" w:rsidRDefault="00B77E60" w:rsidP="0068560D">
      <w:pPr>
        <w:pStyle w:val="BodyText"/>
        <w:spacing w:before="1"/>
        <w:ind w:left="720"/>
        <w:rPr>
          <w:rFonts w:asciiTheme="minorHAnsi" w:hAnsiTheme="minorHAnsi" w:cstheme="minorHAnsi"/>
          <w:bCs/>
        </w:rPr>
      </w:pPr>
      <w:r>
        <w:rPr>
          <w:rFonts w:asciiTheme="minorHAnsi" w:hAnsiTheme="minorHAnsi" w:cstheme="minorHAnsi"/>
          <w:bCs/>
        </w:rPr>
        <w:t xml:space="preserve">The committee voiced a desire to have in-person meetings. Wednesday is the day that fits for most. The committee was asked to indicate which Wednesday of the month (first, second, or fourth) would work best. When this is determined, a room will be sought, and invitations sent out. Meetings will be all in person or all </w:t>
      </w:r>
      <w:r>
        <w:rPr>
          <w:rFonts w:asciiTheme="minorHAnsi" w:hAnsiTheme="minorHAnsi" w:cstheme="minorHAnsi"/>
          <w:bCs/>
        </w:rPr>
        <w:lastRenderedPageBreak/>
        <w:t xml:space="preserve">virtual as there isn’t consistent infrastructure to facilitate hybrid meetings. </w:t>
      </w:r>
    </w:p>
    <w:p w14:paraId="4A7E04D1" w14:textId="77777777" w:rsidR="00B77E60" w:rsidRDefault="00B77E60" w:rsidP="00263716">
      <w:pPr>
        <w:pStyle w:val="BodyText"/>
        <w:spacing w:before="1"/>
        <w:ind w:left="360"/>
        <w:rPr>
          <w:rFonts w:asciiTheme="minorHAnsi" w:hAnsiTheme="minorHAnsi" w:cstheme="minorHAnsi"/>
          <w:bCs/>
        </w:rPr>
      </w:pPr>
    </w:p>
    <w:p w14:paraId="5F8BB378" w14:textId="77777777" w:rsidR="00B77E60" w:rsidRPr="001F424C" w:rsidRDefault="00B77E60" w:rsidP="00263716">
      <w:pPr>
        <w:pStyle w:val="BodyText"/>
        <w:spacing w:before="1"/>
        <w:ind w:left="360"/>
        <w:rPr>
          <w:rFonts w:asciiTheme="minorHAnsi" w:hAnsiTheme="minorHAnsi" w:cstheme="minorHAnsi"/>
          <w:bCs/>
          <w:i/>
          <w:iCs/>
        </w:rPr>
      </w:pPr>
      <w:r w:rsidRPr="001F424C">
        <w:rPr>
          <w:rFonts w:asciiTheme="minorHAnsi" w:hAnsiTheme="minorHAnsi" w:cstheme="minorHAnsi"/>
          <w:bCs/>
          <w:i/>
          <w:iCs/>
        </w:rPr>
        <w:t>Comings and Goings</w:t>
      </w:r>
    </w:p>
    <w:p w14:paraId="0D70F1DE" w14:textId="77777777" w:rsidR="00B77E60" w:rsidRDefault="00B77E60" w:rsidP="00B77E60">
      <w:pPr>
        <w:pStyle w:val="BodyText"/>
        <w:numPr>
          <w:ilvl w:val="0"/>
          <w:numId w:val="16"/>
        </w:numPr>
        <w:spacing w:before="1"/>
        <w:rPr>
          <w:rFonts w:asciiTheme="minorHAnsi" w:hAnsiTheme="minorHAnsi" w:cstheme="minorHAnsi"/>
          <w:bCs/>
        </w:rPr>
      </w:pPr>
      <w:r>
        <w:rPr>
          <w:rFonts w:asciiTheme="minorHAnsi" w:hAnsiTheme="minorHAnsi" w:cstheme="minorHAnsi"/>
          <w:bCs/>
        </w:rPr>
        <w:t xml:space="preserve">Ashley Faulkner will join the committee as a CUPE representative. </w:t>
      </w:r>
    </w:p>
    <w:p w14:paraId="40FB7B02" w14:textId="77777777" w:rsidR="00B77E60" w:rsidRPr="0068560D" w:rsidRDefault="00B77E60" w:rsidP="00B77E60">
      <w:pPr>
        <w:pStyle w:val="BodyText"/>
        <w:numPr>
          <w:ilvl w:val="0"/>
          <w:numId w:val="16"/>
        </w:numPr>
        <w:spacing w:before="1"/>
        <w:rPr>
          <w:rFonts w:asciiTheme="minorHAnsi" w:hAnsiTheme="minorHAnsi" w:cstheme="minorHAnsi"/>
          <w:bCs/>
        </w:rPr>
      </w:pPr>
      <w:r>
        <w:rPr>
          <w:rFonts w:asciiTheme="minorHAnsi" w:hAnsiTheme="minorHAnsi" w:cstheme="minorHAnsi"/>
          <w:bCs/>
        </w:rPr>
        <w:t xml:space="preserve">Cheryl Cave who has been involved with the committee for many years will step down and Sarah Segal will take on the VIUSU representative ex-officio position. The Chair thanked Cheryl for her many years of service to this committee. </w:t>
      </w:r>
    </w:p>
    <w:p w14:paraId="0AAADFC2" w14:textId="77777777" w:rsidR="00B77E60" w:rsidRDefault="00B77E60" w:rsidP="00263716">
      <w:pPr>
        <w:pStyle w:val="BodyText"/>
        <w:spacing w:before="1"/>
        <w:ind w:left="360"/>
        <w:rPr>
          <w:rFonts w:asciiTheme="minorHAnsi" w:hAnsiTheme="minorHAnsi" w:cstheme="minorHAnsi"/>
          <w:bCs/>
        </w:rPr>
      </w:pPr>
    </w:p>
    <w:p w14:paraId="5856DBC2" w14:textId="77777777" w:rsidR="00B77E60" w:rsidRDefault="00B77E60" w:rsidP="00DD664E">
      <w:pPr>
        <w:pStyle w:val="BodyText"/>
        <w:spacing w:before="1"/>
        <w:ind w:left="360"/>
        <w:rPr>
          <w:rFonts w:asciiTheme="minorHAnsi" w:hAnsiTheme="minorHAnsi" w:cstheme="minorHAnsi"/>
          <w:bCs/>
        </w:rPr>
      </w:pPr>
      <w:r>
        <w:rPr>
          <w:rFonts w:asciiTheme="minorHAnsi" w:hAnsiTheme="minorHAnsi" w:cstheme="minorHAnsi"/>
          <w:bCs/>
        </w:rPr>
        <w:t xml:space="preserve">It was suggested the Terms of Reference be reviewed for the possibility of an alternate stepping in for non-voting members.  </w:t>
      </w:r>
    </w:p>
    <w:p w14:paraId="173989DB" w14:textId="77777777" w:rsidR="00B77E60" w:rsidRPr="0068560D" w:rsidRDefault="00B77E60" w:rsidP="0068560D">
      <w:pPr>
        <w:pStyle w:val="BodyText"/>
        <w:spacing w:before="1"/>
        <w:ind w:left="720"/>
        <w:rPr>
          <w:rFonts w:asciiTheme="minorHAnsi" w:hAnsiTheme="minorHAnsi" w:cstheme="minorHAnsi"/>
          <w:bCs/>
        </w:rPr>
      </w:pPr>
    </w:p>
    <w:p w14:paraId="156A4B03" w14:textId="77777777" w:rsidR="00B77E60" w:rsidRPr="0068560D" w:rsidRDefault="00B77E60" w:rsidP="00710262">
      <w:pPr>
        <w:pStyle w:val="BodyText"/>
        <w:rPr>
          <w:rFonts w:asciiTheme="minorHAnsi" w:hAnsiTheme="minorHAnsi" w:cstheme="minorHAnsi"/>
        </w:rPr>
      </w:pPr>
      <w:r w:rsidRPr="0068560D">
        <w:rPr>
          <w:rFonts w:asciiTheme="minorHAnsi" w:hAnsiTheme="minorHAnsi" w:cstheme="minorHAnsi"/>
        </w:rPr>
        <w:t>Adjournment</w:t>
      </w:r>
    </w:p>
    <w:p w14:paraId="29CC6B43" w14:textId="77777777" w:rsidR="00B77E60" w:rsidRPr="0068560D" w:rsidRDefault="00B77E60" w:rsidP="00710262">
      <w:pPr>
        <w:pStyle w:val="BodyText"/>
        <w:rPr>
          <w:rFonts w:asciiTheme="minorHAnsi" w:hAnsiTheme="minorHAnsi" w:cstheme="minorHAnsi"/>
        </w:rPr>
      </w:pPr>
      <w:r>
        <w:rPr>
          <w:rFonts w:asciiTheme="minorHAnsi" w:hAnsiTheme="minorHAnsi" w:cstheme="minorHAnsi"/>
        </w:rPr>
        <w:t>1:10</w:t>
      </w:r>
    </w:p>
    <w:p w14:paraId="223BB385" w14:textId="77777777" w:rsidR="00B77E60" w:rsidRPr="00401F72" w:rsidRDefault="00B77E60" w:rsidP="00401F72">
      <w:pPr>
        <w:pStyle w:val="BodyText"/>
        <w:jc w:val="center"/>
        <w:rPr>
          <w:b/>
          <w:bCs/>
        </w:rPr>
      </w:pPr>
      <w:r w:rsidRPr="00401F72">
        <w:rPr>
          <w:b/>
          <w:bCs/>
        </w:rPr>
        <w:t>Next Meeting</w:t>
      </w:r>
    </w:p>
    <w:p w14:paraId="6762C869" w14:textId="77777777" w:rsidR="00B77E60" w:rsidRDefault="00B77E60" w:rsidP="00401F72">
      <w:pPr>
        <w:pStyle w:val="BodyText"/>
        <w:jc w:val="center"/>
      </w:pPr>
      <w:r>
        <w:t>Wednesday, October TBD</w:t>
      </w:r>
    </w:p>
    <w:p w14:paraId="53AF4ED7" w14:textId="77777777" w:rsidR="00B77E60" w:rsidRDefault="00B77E60" w:rsidP="00401F72">
      <w:pPr>
        <w:pStyle w:val="BodyText"/>
        <w:jc w:val="center"/>
      </w:pPr>
      <w:r>
        <w:t>12:00-1:00</w:t>
      </w:r>
    </w:p>
    <w:bookmarkEnd w:id="0"/>
    <w:bookmarkEnd w:id="1"/>
    <w:p w14:paraId="11918F28" w14:textId="77777777" w:rsidR="00FA0706" w:rsidRDefault="00FA0706" w:rsidP="00D9311F">
      <w:pPr>
        <w:pStyle w:val="BodyText"/>
        <w:spacing w:before="10"/>
      </w:pPr>
    </w:p>
    <w:sectPr w:rsidR="00FA0706" w:rsidSect="00AC68F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9F9D" w14:textId="77777777" w:rsidR="0017065F" w:rsidRDefault="0017065F" w:rsidP="0017065F">
      <w:r>
        <w:separator/>
      </w:r>
    </w:p>
  </w:endnote>
  <w:endnote w:type="continuationSeparator" w:id="0">
    <w:p w14:paraId="2EFAAE2F" w14:textId="77777777" w:rsidR="0017065F" w:rsidRDefault="0017065F" w:rsidP="0017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DD5D" w14:textId="77777777" w:rsidR="0017065F" w:rsidRDefault="0017065F" w:rsidP="0017065F">
      <w:r>
        <w:separator/>
      </w:r>
    </w:p>
  </w:footnote>
  <w:footnote w:type="continuationSeparator" w:id="0">
    <w:p w14:paraId="149835E4" w14:textId="77777777" w:rsidR="0017065F" w:rsidRDefault="0017065F" w:rsidP="0017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1656" w14:textId="77777777" w:rsidR="00AC68FE" w:rsidRDefault="00E702DF">
    <w:pPr>
      <w:pStyle w:val="Header"/>
    </w:pPr>
  </w:p>
  <w:p w14:paraId="5714B7DC" w14:textId="77777777" w:rsidR="00AC68FE" w:rsidRDefault="00E70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FA7"/>
    <w:multiLevelType w:val="hybridMultilevel"/>
    <w:tmpl w:val="0826F084"/>
    <w:lvl w:ilvl="0" w:tplc="941EE83A">
      <w:start w:val="1"/>
      <w:numFmt w:val="lowerRoman"/>
      <w:lvlText w:val="(%1)"/>
      <w:lvlJc w:val="left"/>
      <w:pPr>
        <w:ind w:left="394" w:hanging="234"/>
        <w:jc w:val="left"/>
      </w:pPr>
      <w:rPr>
        <w:rFonts w:ascii="Arial MT" w:eastAsia="Arial MT" w:hAnsi="Arial MT" w:cs="Arial MT" w:hint="default"/>
        <w:w w:val="100"/>
        <w:sz w:val="20"/>
        <w:szCs w:val="20"/>
        <w:lang w:val="en-US" w:eastAsia="en-US" w:bidi="ar-SA"/>
      </w:rPr>
    </w:lvl>
    <w:lvl w:ilvl="1" w:tplc="7D7C75CC">
      <w:numFmt w:val="bullet"/>
      <w:lvlText w:val="•"/>
      <w:lvlJc w:val="left"/>
      <w:pPr>
        <w:ind w:left="934" w:hanging="234"/>
      </w:pPr>
      <w:rPr>
        <w:rFonts w:hint="default"/>
        <w:lang w:val="en-US" w:eastAsia="en-US" w:bidi="ar-SA"/>
      </w:rPr>
    </w:lvl>
    <w:lvl w:ilvl="2" w:tplc="B36CC73C">
      <w:numFmt w:val="bullet"/>
      <w:lvlText w:val="•"/>
      <w:lvlJc w:val="left"/>
      <w:pPr>
        <w:ind w:left="1469" w:hanging="234"/>
      </w:pPr>
      <w:rPr>
        <w:rFonts w:hint="default"/>
        <w:lang w:val="en-US" w:eastAsia="en-US" w:bidi="ar-SA"/>
      </w:rPr>
    </w:lvl>
    <w:lvl w:ilvl="3" w:tplc="BB3EE684">
      <w:numFmt w:val="bullet"/>
      <w:lvlText w:val="•"/>
      <w:lvlJc w:val="left"/>
      <w:pPr>
        <w:ind w:left="2003" w:hanging="234"/>
      </w:pPr>
      <w:rPr>
        <w:rFonts w:hint="default"/>
        <w:lang w:val="en-US" w:eastAsia="en-US" w:bidi="ar-SA"/>
      </w:rPr>
    </w:lvl>
    <w:lvl w:ilvl="4" w:tplc="EA1001C0">
      <w:numFmt w:val="bullet"/>
      <w:lvlText w:val="•"/>
      <w:lvlJc w:val="left"/>
      <w:pPr>
        <w:ind w:left="2538" w:hanging="234"/>
      </w:pPr>
      <w:rPr>
        <w:rFonts w:hint="default"/>
        <w:lang w:val="en-US" w:eastAsia="en-US" w:bidi="ar-SA"/>
      </w:rPr>
    </w:lvl>
    <w:lvl w:ilvl="5" w:tplc="5FD4A18E">
      <w:numFmt w:val="bullet"/>
      <w:lvlText w:val="•"/>
      <w:lvlJc w:val="left"/>
      <w:pPr>
        <w:ind w:left="3072" w:hanging="234"/>
      </w:pPr>
      <w:rPr>
        <w:rFonts w:hint="default"/>
        <w:lang w:val="en-US" w:eastAsia="en-US" w:bidi="ar-SA"/>
      </w:rPr>
    </w:lvl>
    <w:lvl w:ilvl="6" w:tplc="6DE672DC">
      <w:numFmt w:val="bullet"/>
      <w:lvlText w:val="•"/>
      <w:lvlJc w:val="left"/>
      <w:pPr>
        <w:ind w:left="3607" w:hanging="234"/>
      </w:pPr>
      <w:rPr>
        <w:rFonts w:hint="default"/>
        <w:lang w:val="en-US" w:eastAsia="en-US" w:bidi="ar-SA"/>
      </w:rPr>
    </w:lvl>
    <w:lvl w:ilvl="7" w:tplc="05969BCE">
      <w:numFmt w:val="bullet"/>
      <w:lvlText w:val="•"/>
      <w:lvlJc w:val="left"/>
      <w:pPr>
        <w:ind w:left="4141" w:hanging="234"/>
      </w:pPr>
      <w:rPr>
        <w:rFonts w:hint="default"/>
        <w:lang w:val="en-US" w:eastAsia="en-US" w:bidi="ar-SA"/>
      </w:rPr>
    </w:lvl>
    <w:lvl w:ilvl="8" w:tplc="96F014DE">
      <w:numFmt w:val="bullet"/>
      <w:lvlText w:val="•"/>
      <w:lvlJc w:val="left"/>
      <w:pPr>
        <w:ind w:left="4676" w:hanging="234"/>
      </w:pPr>
      <w:rPr>
        <w:rFonts w:hint="default"/>
        <w:lang w:val="en-US" w:eastAsia="en-US" w:bidi="ar-SA"/>
      </w:rPr>
    </w:lvl>
  </w:abstractNum>
  <w:abstractNum w:abstractNumId="1" w15:restartNumberingAfterBreak="0">
    <w:nsid w:val="0E2252D5"/>
    <w:multiLevelType w:val="hybridMultilevel"/>
    <w:tmpl w:val="F2787006"/>
    <w:lvl w:ilvl="0" w:tplc="169A5554">
      <w:start w:val="1"/>
      <w:numFmt w:val="lowerLetter"/>
      <w:lvlText w:val="(%1)"/>
      <w:lvlJc w:val="left"/>
      <w:pPr>
        <w:ind w:left="350" w:hanging="301"/>
        <w:jc w:val="left"/>
      </w:pPr>
      <w:rPr>
        <w:rFonts w:ascii="Arial MT" w:eastAsia="Arial MT" w:hAnsi="Arial MT" w:cs="Arial MT" w:hint="default"/>
        <w:w w:val="100"/>
        <w:sz w:val="20"/>
        <w:szCs w:val="20"/>
        <w:lang w:val="en-US" w:eastAsia="en-US" w:bidi="ar-SA"/>
      </w:rPr>
    </w:lvl>
    <w:lvl w:ilvl="1" w:tplc="CDE2CC1A">
      <w:numFmt w:val="bullet"/>
      <w:lvlText w:val="•"/>
      <w:lvlJc w:val="left"/>
      <w:pPr>
        <w:ind w:left="898" w:hanging="301"/>
      </w:pPr>
      <w:rPr>
        <w:rFonts w:hint="default"/>
        <w:lang w:val="en-US" w:eastAsia="en-US" w:bidi="ar-SA"/>
      </w:rPr>
    </w:lvl>
    <w:lvl w:ilvl="2" w:tplc="8AF4188E">
      <w:numFmt w:val="bullet"/>
      <w:lvlText w:val="•"/>
      <w:lvlJc w:val="left"/>
      <w:pPr>
        <w:ind w:left="1437" w:hanging="301"/>
      </w:pPr>
      <w:rPr>
        <w:rFonts w:hint="default"/>
        <w:lang w:val="en-US" w:eastAsia="en-US" w:bidi="ar-SA"/>
      </w:rPr>
    </w:lvl>
    <w:lvl w:ilvl="3" w:tplc="73EC941A">
      <w:numFmt w:val="bullet"/>
      <w:lvlText w:val="•"/>
      <w:lvlJc w:val="left"/>
      <w:pPr>
        <w:ind w:left="1975" w:hanging="301"/>
      </w:pPr>
      <w:rPr>
        <w:rFonts w:hint="default"/>
        <w:lang w:val="en-US" w:eastAsia="en-US" w:bidi="ar-SA"/>
      </w:rPr>
    </w:lvl>
    <w:lvl w:ilvl="4" w:tplc="1C9AC806">
      <w:numFmt w:val="bullet"/>
      <w:lvlText w:val="•"/>
      <w:lvlJc w:val="left"/>
      <w:pPr>
        <w:ind w:left="2514" w:hanging="301"/>
      </w:pPr>
      <w:rPr>
        <w:rFonts w:hint="default"/>
        <w:lang w:val="en-US" w:eastAsia="en-US" w:bidi="ar-SA"/>
      </w:rPr>
    </w:lvl>
    <w:lvl w:ilvl="5" w:tplc="4032473A">
      <w:numFmt w:val="bullet"/>
      <w:lvlText w:val="•"/>
      <w:lvlJc w:val="left"/>
      <w:pPr>
        <w:ind w:left="3052" w:hanging="301"/>
      </w:pPr>
      <w:rPr>
        <w:rFonts w:hint="default"/>
        <w:lang w:val="en-US" w:eastAsia="en-US" w:bidi="ar-SA"/>
      </w:rPr>
    </w:lvl>
    <w:lvl w:ilvl="6" w:tplc="FDB820BA">
      <w:numFmt w:val="bullet"/>
      <w:lvlText w:val="•"/>
      <w:lvlJc w:val="left"/>
      <w:pPr>
        <w:ind w:left="3591" w:hanging="301"/>
      </w:pPr>
      <w:rPr>
        <w:rFonts w:hint="default"/>
        <w:lang w:val="en-US" w:eastAsia="en-US" w:bidi="ar-SA"/>
      </w:rPr>
    </w:lvl>
    <w:lvl w:ilvl="7" w:tplc="EEE68A42">
      <w:numFmt w:val="bullet"/>
      <w:lvlText w:val="•"/>
      <w:lvlJc w:val="left"/>
      <w:pPr>
        <w:ind w:left="4129" w:hanging="301"/>
      </w:pPr>
      <w:rPr>
        <w:rFonts w:hint="default"/>
        <w:lang w:val="en-US" w:eastAsia="en-US" w:bidi="ar-SA"/>
      </w:rPr>
    </w:lvl>
    <w:lvl w:ilvl="8" w:tplc="8048B68A">
      <w:numFmt w:val="bullet"/>
      <w:lvlText w:val="•"/>
      <w:lvlJc w:val="left"/>
      <w:pPr>
        <w:ind w:left="4668" w:hanging="301"/>
      </w:pPr>
      <w:rPr>
        <w:rFonts w:hint="default"/>
        <w:lang w:val="en-US" w:eastAsia="en-US" w:bidi="ar-SA"/>
      </w:rPr>
    </w:lvl>
  </w:abstractNum>
  <w:abstractNum w:abstractNumId="2" w15:restartNumberingAfterBreak="0">
    <w:nsid w:val="10D97B95"/>
    <w:multiLevelType w:val="hybridMultilevel"/>
    <w:tmpl w:val="AC907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662D16"/>
    <w:multiLevelType w:val="hybridMultilevel"/>
    <w:tmpl w:val="C112592C"/>
    <w:lvl w:ilvl="0" w:tplc="7214D86E">
      <w:numFmt w:val="bullet"/>
      <w:lvlText w:val="•"/>
      <w:lvlJc w:val="left"/>
      <w:pPr>
        <w:ind w:left="120" w:hanging="126"/>
      </w:pPr>
      <w:rPr>
        <w:rFonts w:ascii="Arial MT" w:eastAsia="Arial MT" w:hAnsi="Arial MT" w:cs="Arial MT" w:hint="default"/>
        <w:w w:val="100"/>
        <w:sz w:val="20"/>
        <w:szCs w:val="20"/>
        <w:lang w:val="en-US" w:eastAsia="en-US" w:bidi="ar-SA"/>
      </w:rPr>
    </w:lvl>
    <w:lvl w:ilvl="1" w:tplc="A9D4B21C">
      <w:numFmt w:val="bullet"/>
      <w:lvlText w:val="-"/>
      <w:lvlJc w:val="left"/>
      <w:pPr>
        <w:ind w:left="398" w:hanging="123"/>
      </w:pPr>
      <w:rPr>
        <w:rFonts w:ascii="Arial MT" w:eastAsia="Arial MT" w:hAnsi="Arial MT" w:cs="Arial MT" w:hint="default"/>
        <w:w w:val="100"/>
        <w:sz w:val="20"/>
        <w:szCs w:val="20"/>
        <w:lang w:val="en-US" w:eastAsia="en-US" w:bidi="ar-SA"/>
      </w:rPr>
    </w:lvl>
    <w:lvl w:ilvl="2" w:tplc="82C67CC8">
      <w:numFmt w:val="bullet"/>
      <w:lvlText w:val="•"/>
      <w:lvlJc w:val="left"/>
      <w:pPr>
        <w:ind w:left="1662" w:hanging="123"/>
      </w:pPr>
      <w:rPr>
        <w:rFonts w:hint="default"/>
        <w:lang w:val="en-US" w:eastAsia="en-US" w:bidi="ar-SA"/>
      </w:rPr>
    </w:lvl>
    <w:lvl w:ilvl="3" w:tplc="9906FF3C">
      <w:numFmt w:val="bullet"/>
      <w:lvlText w:val="•"/>
      <w:lvlJc w:val="left"/>
      <w:pPr>
        <w:ind w:left="2924" w:hanging="123"/>
      </w:pPr>
      <w:rPr>
        <w:rFonts w:hint="default"/>
        <w:lang w:val="en-US" w:eastAsia="en-US" w:bidi="ar-SA"/>
      </w:rPr>
    </w:lvl>
    <w:lvl w:ilvl="4" w:tplc="66B6F556">
      <w:numFmt w:val="bullet"/>
      <w:lvlText w:val="•"/>
      <w:lvlJc w:val="left"/>
      <w:pPr>
        <w:ind w:left="4186" w:hanging="123"/>
      </w:pPr>
      <w:rPr>
        <w:rFonts w:hint="default"/>
        <w:lang w:val="en-US" w:eastAsia="en-US" w:bidi="ar-SA"/>
      </w:rPr>
    </w:lvl>
    <w:lvl w:ilvl="5" w:tplc="9D4AA62C">
      <w:numFmt w:val="bullet"/>
      <w:lvlText w:val="•"/>
      <w:lvlJc w:val="left"/>
      <w:pPr>
        <w:ind w:left="5448" w:hanging="123"/>
      </w:pPr>
      <w:rPr>
        <w:rFonts w:hint="default"/>
        <w:lang w:val="en-US" w:eastAsia="en-US" w:bidi="ar-SA"/>
      </w:rPr>
    </w:lvl>
    <w:lvl w:ilvl="6" w:tplc="913AFCA2">
      <w:numFmt w:val="bullet"/>
      <w:lvlText w:val="•"/>
      <w:lvlJc w:val="left"/>
      <w:pPr>
        <w:ind w:left="6711" w:hanging="123"/>
      </w:pPr>
      <w:rPr>
        <w:rFonts w:hint="default"/>
        <w:lang w:val="en-US" w:eastAsia="en-US" w:bidi="ar-SA"/>
      </w:rPr>
    </w:lvl>
    <w:lvl w:ilvl="7" w:tplc="6DC46C90">
      <w:numFmt w:val="bullet"/>
      <w:lvlText w:val="•"/>
      <w:lvlJc w:val="left"/>
      <w:pPr>
        <w:ind w:left="7973" w:hanging="123"/>
      </w:pPr>
      <w:rPr>
        <w:rFonts w:hint="default"/>
        <w:lang w:val="en-US" w:eastAsia="en-US" w:bidi="ar-SA"/>
      </w:rPr>
    </w:lvl>
    <w:lvl w:ilvl="8" w:tplc="6D7E1778">
      <w:numFmt w:val="bullet"/>
      <w:lvlText w:val="•"/>
      <w:lvlJc w:val="left"/>
      <w:pPr>
        <w:ind w:left="9235" w:hanging="123"/>
      </w:pPr>
      <w:rPr>
        <w:rFonts w:hint="default"/>
        <w:lang w:val="en-US" w:eastAsia="en-US" w:bidi="ar-SA"/>
      </w:rPr>
    </w:lvl>
  </w:abstractNum>
  <w:abstractNum w:abstractNumId="4" w15:restartNumberingAfterBreak="0">
    <w:nsid w:val="2BCA19A3"/>
    <w:multiLevelType w:val="hybridMultilevel"/>
    <w:tmpl w:val="5300BEC6"/>
    <w:lvl w:ilvl="0" w:tplc="6770A674">
      <w:start w:val="1"/>
      <w:numFmt w:val="lowerLetter"/>
      <w:lvlText w:val="(%1)"/>
      <w:lvlJc w:val="left"/>
      <w:pPr>
        <w:ind w:left="50" w:hanging="301"/>
        <w:jc w:val="left"/>
      </w:pPr>
      <w:rPr>
        <w:rFonts w:ascii="Arial MT" w:eastAsia="Arial MT" w:hAnsi="Arial MT" w:cs="Arial MT" w:hint="default"/>
        <w:w w:val="100"/>
        <w:sz w:val="20"/>
        <w:szCs w:val="20"/>
        <w:lang w:val="en-US" w:eastAsia="en-US" w:bidi="ar-SA"/>
      </w:rPr>
    </w:lvl>
    <w:lvl w:ilvl="1" w:tplc="353223EA">
      <w:numFmt w:val="bullet"/>
      <w:lvlText w:val="•"/>
      <w:lvlJc w:val="left"/>
      <w:pPr>
        <w:ind w:left="628" w:hanging="301"/>
      </w:pPr>
      <w:rPr>
        <w:rFonts w:hint="default"/>
        <w:lang w:val="en-US" w:eastAsia="en-US" w:bidi="ar-SA"/>
      </w:rPr>
    </w:lvl>
    <w:lvl w:ilvl="2" w:tplc="4384A26A">
      <w:numFmt w:val="bullet"/>
      <w:lvlText w:val="•"/>
      <w:lvlJc w:val="left"/>
      <w:pPr>
        <w:ind w:left="1197" w:hanging="301"/>
      </w:pPr>
      <w:rPr>
        <w:rFonts w:hint="default"/>
        <w:lang w:val="en-US" w:eastAsia="en-US" w:bidi="ar-SA"/>
      </w:rPr>
    </w:lvl>
    <w:lvl w:ilvl="3" w:tplc="4950DD1E">
      <w:numFmt w:val="bullet"/>
      <w:lvlText w:val="•"/>
      <w:lvlJc w:val="left"/>
      <w:pPr>
        <w:ind w:left="1765" w:hanging="301"/>
      </w:pPr>
      <w:rPr>
        <w:rFonts w:hint="default"/>
        <w:lang w:val="en-US" w:eastAsia="en-US" w:bidi="ar-SA"/>
      </w:rPr>
    </w:lvl>
    <w:lvl w:ilvl="4" w:tplc="6C206820">
      <w:numFmt w:val="bullet"/>
      <w:lvlText w:val="•"/>
      <w:lvlJc w:val="left"/>
      <w:pPr>
        <w:ind w:left="2334" w:hanging="301"/>
      </w:pPr>
      <w:rPr>
        <w:rFonts w:hint="default"/>
        <w:lang w:val="en-US" w:eastAsia="en-US" w:bidi="ar-SA"/>
      </w:rPr>
    </w:lvl>
    <w:lvl w:ilvl="5" w:tplc="F2543ACA">
      <w:numFmt w:val="bullet"/>
      <w:lvlText w:val="•"/>
      <w:lvlJc w:val="left"/>
      <w:pPr>
        <w:ind w:left="2902" w:hanging="301"/>
      </w:pPr>
      <w:rPr>
        <w:rFonts w:hint="default"/>
        <w:lang w:val="en-US" w:eastAsia="en-US" w:bidi="ar-SA"/>
      </w:rPr>
    </w:lvl>
    <w:lvl w:ilvl="6" w:tplc="A1F4B7E0">
      <w:numFmt w:val="bullet"/>
      <w:lvlText w:val="•"/>
      <w:lvlJc w:val="left"/>
      <w:pPr>
        <w:ind w:left="3471" w:hanging="301"/>
      </w:pPr>
      <w:rPr>
        <w:rFonts w:hint="default"/>
        <w:lang w:val="en-US" w:eastAsia="en-US" w:bidi="ar-SA"/>
      </w:rPr>
    </w:lvl>
    <w:lvl w:ilvl="7" w:tplc="9A206E24">
      <w:numFmt w:val="bullet"/>
      <w:lvlText w:val="•"/>
      <w:lvlJc w:val="left"/>
      <w:pPr>
        <w:ind w:left="4039" w:hanging="301"/>
      </w:pPr>
      <w:rPr>
        <w:rFonts w:hint="default"/>
        <w:lang w:val="en-US" w:eastAsia="en-US" w:bidi="ar-SA"/>
      </w:rPr>
    </w:lvl>
    <w:lvl w:ilvl="8" w:tplc="D7928170">
      <w:numFmt w:val="bullet"/>
      <w:lvlText w:val="•"/>
      <w:lvlJc w:val="left"/>
      <w:pPr>
        <w:ind w:left="4608" w:hanging="301"/>
      </w:pPr>
      <w:rPr>
        <w:rFonts w:hint="default"/>
        <w:lang w:val="en-US" w:eastAsia="en-US" w:bidi="ar-SA"/>
      </w:rPr>
    </w:lvl>
  </w:abstractNum>
  <w:abstractNum w:abstractNumId="5" w15:restartNumberingAfterBreak="0">
    <w:nsid w:val="2F545746"/>
    <w:multiLevelType w:val="hybridMultilevel"/>
    <w:tmpl w:val="C792EA26"/>
    <w:lvl w:ilvl="0" w:tplc="41C21824">
      <w:start w:val="1"/>
      <w:numFmt w:val="lowerLetter"/>
      <w:lvlText w:val="(%1)"/>
      <w:lvlJc w:val="left"/>
      <w:pPr>
        <w:ind w:left="50" w:hanging="301"/>
        <w:jc w:val="left"/>
      </w:pPr>
      <w:rPr>
        <w:rFonts w:ascii="Arial MT" w:eastAsia="Arial MT" w:hAnsi="Arial MT" w:cs="Arial MT" w:hint="default"/>
        <w:w w:val="100"/>
        <w:sz w:val="20"/>
        <w:szCs w:val="20"/>
        <w:lang w:val="en-US" w:eastAsia="en-US" w:bidi="ar-SA"/>
      </w:rPr>
    </w:lvl>
    <w:lvl w:ilvl="1" w:tplc="85AE00BC">
      <w:numFmt w:val="bullet"/>
      <w:lvlText w:val="•"/>
      <w:lvlJc w:val="left"/>
      <w:pPr>
        <w:ind w:left="628" w:hanging="301"/>
      </w:pPr>
      <w:rPr>
        <w:rFonts w:hint="default"/>
        <w:lang w:val="en-US" w:eastAsia="en-US" w:bidi="ar-SA"/>
      </w:rPr>
    </w:lvl>
    <w:lvl w:ilvl="2" w:tplc="906E50FA">
      <w:numFmt w:val="bullet"/>
      <w:lvlText w:val="•"/>
      <w:lvlJc w:val="left"/>
      <w:pPr>
        <w:ind w:left="1197" w:hanging="301"/>
      </w:pPr>
      <w:rPr>
        <w:rFonts w:hint="default"/>
        <w:lang w:val="en-US" w:eastAsia="en-US" w:bidi="ar-SA"/>
      </w:rPr>
    </w:lvl>
    <w:lvl w:ilvl="3" w:tplc="15024330">
      <w:numFmt w:val="bullet"/>
      <w:lvlText w:val="•"/>
      <w:lvlJc w:val="left"/>
      <w:pPr>
        <w:ind w:left="1765" w:hanging="301"/>
      </w:pPr>
      <w:rPr>
        <w:rFonts w:hint="default"/>
        <w:lang w:val="en-US" w:eastAsia="en-US" w:bidi="ar-SA"/>
      </w:rPr>
    </w:lvl>
    <w:lvl w:ilvl="4" w:tplc="06485C92">
      <w:numFmt w:val="bullet"/>
      <w:lvlText w:val="•"/>
      <w:lvlJc w:val="left"/>
      <w:pPr>
        <w:ind w:left="2334" w:hanging="301"/>
      </w:pPr>
      <w:rPr>
        <w:rFonts w:hint="default"/>
        <w:lang w:val="en-US" w:eastAsia="en-US" w:bidi="ar-SA"/>
      </w:rPr>
    </w:lvl>
    <w:lvl w:ilvl="5" w:tplc="D9E6F2BA">
      <w:numFmt w:val="bullet"/>
      <w:lvlText w:val="•"/>
      <w:lvlJc w:val="left"/>
      <w:pPr>
        <w:ind w:left="2902" w:hanging="301"/>
      </w:pPr>
      <w:rPr>
        <w:rFonts w:hint="default"/>
        <w:lang w:val="en-US" w:eastAsia="en-US" w:bidi="ar-SA"/>
      </w:rPr>
    </w:lvl>
    <w:lvl w:ilvl="6" w:tplc="5640629A">
      <w:numFmt w:val="bullet"/>
      <w:lvlText w:val="•"/>
      <w:lvlJc w:val="left"/>
      <w:pPr>
        <w:ind w:left="3471" w:hanging="301"/>
      </w:pPr>
      <w:rPr>
        <w:rFonts w:hint="default"/>
        <w:lang w:val="en-US" w:eastAsia="en-US" w:bidi="ar-SA"/>
      </w:rPr>
    </w:lvl>
    <w:lvl w:ilvl="7" w:tplc="3DD231BC">
      <w:numFmt w:val="bullet"/>
      <w:lvlText w:val="•"/>
      <w:lvlJc w:val="left"/>
      <w:pPr>
        <w:ind w:left="4039" w:hanging="301"/>
      </w:pPr>
      <w:rPr>
        <w:rFonts w:hint="default"/>
        <w:lang w:val="en-US" w:eastAsia="en-US" w:bidi="ar-SA"/>
      </w:rPr>
    </w:lvl>
    <w:lvl w:ilvl="8" w:tplc="45E6074A">
      <w:numFmt w:val="bullet"/>
      <w:lvlText w:val="•"/>
      <w:lvlJc w:val="left"/>
      <w:pPr>
        <w:ind w:left="4608" w:hanging="301"/>
      </w:pPr>
      <w:rPr>
        <w:rFonts w:hint="default"/>
        <w:lang w:val="en-US" w:eastAsia="en-US" w:bidi="ar-SA"/>
      </w:rPr>
    </w:lvl>
  </w:abstractNum>
  <w:abstractNum w:abstractNumId="6" w15:restartNumberingAfterBreak="0">
    <w:nsid w:val="41C278F5"/>
    <w:multiLevelType w:val="hybridMultilevel"/>
    <w:tmpl w:val="3E082C5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6265DBA"/>
    <w:multiLevelType w:val="hybridMultilevel"/>
    <w:tmpl w:val="0952CCAC"/>
    <w:lvl w:ilvl="0" w:tplc="6E2E4820">
      <w:start w:val="1"/>
      <w:numFmt w:val="lowerLetter"/>
      <w:lvlText w:val="(%1)"/>
      <w:lvlJc w:val="left"/>
      <w:pPr>
        <w:ind w:left="50" w:hanging="301"/>
        <w:jc w:val="left"/>
      </w:pPr>
      <w:rPr>
        <w:rFonts w:ascii="Arial MT" w:eastAsia="Arial MT" w:hAnsi="Arial MT" w:cs="Arial MT" w:hint="default"/>
        <w:w w:val="100"/>
        <w:sz w:val="20"/>
        <w:szCs w:val="20"/>
        <w:lang w:val="en-US" w:eastAsia="en-US" w:bidi="ar-SA"/>
      </w:rPr>
    </w:lvl>
    <w:lvl w:ilvl="1" w:tplc="58D2C3A8">
      <w:numFmt w:val="bullet"/>
      <w:lvlText w:val="•"/>
      <w:lvlJc w:val="left"/>
      <w:pPr>
        <w:ind w:left="628" w:hanging="301"/>
      </w:pPr>
      <w:rPr>
        <w:rFonts w:hint="default"/>
        <w:lang w:val="en-US" w:eastAsia="en-US" w:bidi="ar-SA"/>
      </w:rPr>
    </w:lvl>
    <w:lvl w:ilvl="2" w:tplc="B9125B4E">
      <w:numFmt w:val="bullet"/>
      <w:lvlText w:val="•"/>
      <w:lvlJc w:val="left"/>
      <w:pPr>
        <w:ind w:left="1197" w:hanging="301"/>
      </w:pPr>
      <w:rPr>
        <w:rFonts w:hint="default"/>
        <w:lang w:val="en-US" w:eastAsia="en-US" w:bidi="ar-SA"/>
      </w:rPr>
    </w:lvl>
    <w:lvl w:ilvl="3" w:tplc="4270438E">
      <w:numFmt w:val="bullet"/>
      <w:lvlText w:val="•"/>
      <w:lvlJc w:val="left"/>
      <w:pPr>
        <w:ind w:left="1765" w:hanging="301"/>
      </w:pPr>
      <w:rPr>
        <w:rFonts w:hint="default"/>
        <w:lang w:val="en-US" w:eastAsia="en-US" w:bidi="ar-SA"/>
      </w:rPr>
    </w:lvl>
    <w:lvl w:ilvl="4" w:tplc="2306E2A8">
      <w:numFmt w:val="bullet"/>
      <w:lvlText w:val="•"/>
      <w:lvlJc w:val="left"/>
      <w:pPr>
        <w:ind w:left="2334" w:hanging="301"/>
      </w:pPr>
      <w:rPr>
        <w:rFonts w:hint="default"/>
        <w:lang w:val="en-US" w:eastAsia="en-US" w:bidi="ar-SA"/>
      </w:rPr>
    </w:lvl>
    <w:lvl w:ilvl="5" w:tplc="C6ECD3D8">
      <w:numFmt w:val="bullet"/>
      <w:lvlText w:val="•"/>
      <w:lvlJc w:val="left"/>
      <w:pPr>
        <w:ind w:left="2902" w:hanging="301"/>
      </w:pPr>
      <w:rPr>
        <w:rFonts w:hint="default"/>
        <w:lang w:val="en-US" w:eastAsia="en-US" w:bidi="ar-SA"/>
      </w:rPr>
    </w:lvl>
    <w:lvl w:ilvl="6" w:tplc="C13E03E2">
      <w:numFmt w:val="bullet"/>
      <w:lvlText w:val="•"/>
      <w:lvlJc w:val="left"/>
      <w:pPr>
        <w:ind w:left="3471" w:hanging="301"/>
      </w:pPr>
      <w:rPr>
        <w:rFonts w:hint="default"/>
        <w:lang w:val="en-US" w:eastAsia="en-US" w:bidi="ar-SA"/>
      </w:rPr>
    </w:lvl>
    <w:lvl w:ilvl="7" w:tplc="5DA63992">
      <w:numFmt w:val="bullet"/>
      <w:lvlText w:val="•"/>
      <w:lvlJc w:val="left"/>
      <w:pPr>
        <w:ind w:left="4039" w:hanging="301"/>
      </w:pPr>
      <w:rPr>
        <w:rFonts w:hint="default"/>
        <w:lang w:val="en-US" w:eastAsia="en-US" w:bidi="ar-SA"/>
      </w:rPr>
    </w:lvl>
    <w:lvl w:ilvl="8" w:tplc="0270F3CC">
      <w:numFmt w:val="bullet"/>
      <w:lvlText w:val="•"/>
      <w:lvlJc w:val="left"/>
      <w:pPr>
        <w:ind w:left="4608" w:hanging="301"/>
      </w:pPr>
      <w:rPr>
        <w:rFonts w:hint="default"/>
        <w:lang w:val="en-US" w:eastAsia="en-US" w:bidi="ar-SA"/>
      </w:rPr>
    </w:lvl>
  </w:abstractNum>
  <w:abstractNum w:abstractNumId="8" w15:restartNumberingAfterBreak="0">
    <w:nsid w:val="466E21B3"/>
    <w:multiLevelType w:val="hybridMultilevel"/>
    <w:tmpl w:val="0CFC8908"/>
    <w:lvl w:ilvl="0" w:tplc="7E502DBA">
      <w:start w:val="1"/>
      <w:numFmt w:val="lowerLetter"/>
      <w:lvlText w:val="(%1)"/>
      <w:lvlJc w:val="left"/>
      <w:pPr>
        <w:ind w:left="50" w:hanging="301"/>
        <w:jc w:val="left"/>
      </w:pPr>
      <w:rPr>
        <w:rFonts w:ascii="Arial MT" w:eastAsia="Arial MT" w:hAnsi="Arial MT" w:cs="Arial MT" w:hint="default"/>
        <w:w w:val="100"/>
        <w:sz w:val="20"/>
        <w:szCs w:val="20"/>
        <w:lang w:val="en-US" w:eastAsia="en-US" w:bidi="ar-SA"/>
      </w:rPr>
    </w:lvl>
    <w:lvl w:ilvl="1" w:tplc="85A6BBBE">
      <w:numFmt w:val="bullet"/>
      <w:lvlText w:val="•"/>
      <w:lvlJc w:val="left"/>
      <w:pPr>
        <w:ind w:left="628" w:hanging="301"/>
      </w:pPr>
      <w:rPr>
        <w:rFonts w:hint="default"/>
        <w:lang w:val="en-US" w:eastAsia="en-US" w:bidi="ar-SA"/>
      </w:rPr>
    </w:lvl>
    <w:lvl w:ilvl="2" w:tplc="1FA6990E">
      <w:numFmt w:val="bullet"/>
      <w:lvlText w:val="•"/>
      <w:lvlJc w:val="left"/>
      <w:pPr>
        <w:ind w:left="1197" w:hanging="301"/>
      </w:pPr>
      <w:rPr>
        <w:rFonts w:hint="default"/>
        <w:lang w:val="en-US" w:eastAsia="en-US" w:bidi="ar-SA"/>
      </w:rPr>
    </w:lvl>
    <w:lvl w:ilvl="3" w:tplc="200002DC">
      <w:numFmt w:val="bullet"/>
      <w:lvlText w:val="•"/>
      <w:lvlJc w:val="left"/>
      <w:pPr>
        <w:ind w:left="1765" w:hanging="301"/>
      </w:pPr>
      <w:rPr>
        <w:rFonts w:hint="default"/>
        <w:lang w:val="en-US" w:eastAsia="en-US" w:bidi="ar-SA"/>
      </w:rPr>
    </w:lvl>
    <w:lvl w:ilvl="4" w:tplc="35927626">
      <w:numFmt w:val="bullet"/>
      <w:lvlText w:val="•"/>
      <w:lvlJc w:val="left"/>
      <w:pPr>
        <w:ind w:left="2334" w:hanging="301"/>
      </w:pPr>
      <w:rPr>
        <w:rFonts w:hint="default"/>
        <w:lang w:val="en-US" w:eastAsia="en-US" w:bidi="ar-SA"/>
      </w:rPr>
    </w:lvl>
    <w:lvl w:ilvl="5" w:tplc="1902D09E">
      <w:numFmt w:val="bullet"/>
      <w:lvlText w:val="•"/>
      <w:lvlJc w:val="left"/>
      <w:pPr>
        <w:ind w:left="2902" w:hanging="301"/>
      </w:pPr>
      <w:rPr>
        <w:rFonts w:hint="default"/>
        <w:lang w:val="en-US" w:eastAsia="en-US" w:bidi="ar-SA"/>
      </w:rPr>
    </w:lvl>
    <w:lvl w:ilvl="6" w:tplc="DBDE4D44">
      <w:numFmt w:val="bullet"/>
      <w:lvlText w:val="•"/>
      <w:lvlJc w:val="left"/>
      <w:pPr>
        <w:ind w:left="3471" w:hanging="301"/>
      </w:pPr>
      <w:rPr>
        <w:rFonts w:hint="default"/>
        <w:lang w:val="en-US" w:eastAsia="en-US" w:bidi="ar-SA"/>
      </w:rPr>
    </w:lvl>
    <w:lvl w:ilvl="7" w:tplc="87E4CE84">
      <w:numFmt w:val="bullet"/>
      <w:lvlText w:val="•"/>
      <w:lvlJc w:val="left"/>
      <w:pPr>
        <w:ind w:left="4039" w:hanging="301"/>
      </w:pPr>
      <w:rPr>
        <w:rFonts w:hint="default"/>
        <w:lang w:val="en-US" w:eastAsia="en-US" w:bidi="ar-SA"/>
      </w:rPr>
    </w:lvl>
    <w:lvl w:ilvl="8" w:tplc="126E88C2">
      <w:numFmt w:val="bullet"/>
      <w:lvlText w:val="•"/>
      <w:lvlJc w:val="left"/>
      <w:pPr>
        <w:ind w:left="4608" w:hanging="301"/>
      </w:pPr>
      <w:rPr>
        <w:rFonts w:hint="default"/>
        <w:lang w:val="en-US" w:eastAsia="en-US" w:bidi="ar-SA"/>
      </w:rPr>
    </w:lvl>
  </w:abstractNum>
  <w:abstractNum w:abstractNumId="9" w15:restartNumberingAfterBreak="0">
    <w:nsid w:val="482751E5"/>
    <w:multiLevelType w:val="hybridMultilevel"/>
    <w:tmpl w:val="25D4C350"/>
    <w:lvl w:ilvl="0" w:tplc="5B368948">
      <w:start w:val="1"/>
      <w:numFmt w:val="lowerLetter"/>
      <w:lvlText w:val="(%1)"/>
      <w:lvlJc w:val="left"/>
      <w:pPr>
        <w:ind w:left="50" w:hanging="301"/>
        <w:jc w:val="left"/>
      </w:pPr>
      <w:rPr>
        <w:rFonts w:ascii="Arial MT" w:eastAsia="Arial MT" w:hAnsi="Arial MT" w:cs="Arial MT" w:hint="default"/>
        <w:w w:val="100"/>
        <w:sz w:val="20"/>
        <w:szCs w:val="20"/>
        <w:lang w:val="en-US" w:eastAsia="en-US" w:bidi="ar-SA"/>
      </w:rPr>
    </w:lvl>
    <w:lvl w:ilvl="1" w:tplc="09264A50">
      <w:numFmt w:val="bullet"/>
      <w:lvlText w:val="•"/>
      <w:lvlJc w:val="left"/>
      <w:pPr>
        <w:ind w:left="628" w:hanging="301"/>
      </w:pPr>
      <w:rPr>
        <w:rFonts w:hint="default"/>
        <w:lang w:val="en-US" w:eastAsia="en-US" w:bidi="ar-SA"/>
      </w:rPr>
    </w:lvl>
    <w:lvl w:ilvl="2" w:tplc="3F82EBB2">
      <w:numFmt w:val="bullet"/>
      <w:lvlText w:val="•"/>
      <w:lvlJc w:val="left"/>
      <w:pPr>
        <w:ind w:left="1197" w:hanging="301"/>
      </w:pPr>
      <w:rPr>
        <w:rFonts w:hint="default"/>
        <w:lang w:val="en-US" w:eastAsia="en-US" w:bidi="ar-SA"/>
      </w:rPr>
    </w:lvl>
    <w:lvl w:ilvl="3" w:tplc="8EB2C1C4">
      <w:numFmt w:val="bullet"/>
      <w:lvlText w:val="•"/>
      <w:lvlJc w:val="left"/>
      <w:pPr>
        <w:ind w:left="1765" w:hanging="301"/>
      </w:pPr>
      <w:rPr>
        <w:rFonts w:hint="default"/>
        <w:lang w:val="en-US" w:eastAsia="en-US" w:bidi="ar-SA"/>
      </w:rPr>
    </w:lvl>
    <w:lvl w:ilvl="4" w:tplc="06508944">
      <w:numFmt w:val="bullet"/>
      <w:lvlText w:val="•"/>
      <w:lvlJc w:val="left"/>
      <w:pPr>
        <w:ind w:left="2334" w:hanging="301"/>
      </w:pPr>
      <w:rPr>
        <w:rFonts w:hint="default"/>
        <w:lang w:val="en-US" w:eastAsia="en-US" w:bidi="ar-SA"/>
      </w:rPr>
    </w:lvl>
    <w:lvl w:ilvl="5" w:tplc="887A45DE">
      <w:numFmt w:val="bullet"/>
      <w:lvlText w:val="•"/>
      <w:lvlJc w:val="left"/>
      <w:pPr>
        <w:ind w:left="2902" w:hanging="301"/>
      </w:pPr>
      <w:rPr>
        <w:rFonts w:hint="default"/>
        <w:lang w:val="en-US" w:eastAsia="en-US" w:bidi="ar-SA"/>
      </w:rPr>
    </w:lvl>
    <w:lvl w:ilvl="6" w:tplc="BF76C1EC">
      <w:numFmt w:val="bullet"/>
      <w:lvlText w:val="•"/>
      <w:lvlJc w:val="left"/>
      <w:pPr>
        <w:ind w:left="3471" w:hanging="301"/>
      </w:pPr>
      <w:rPr>
        <w:rFonts w:hint="default"/>
        <w:lang w:val="en-US" w:eastAsia="en-US" w:bidi="ar-SA"/>
      </w:rPr>
    </w:lvl>
    <w:lvl w:ilvl="7" w:tplc="113816AC">
      <w:numFmt w:val="bullet"/>
      <w:lvlText w:val="•"/>
      <w:lvlJc w:val="left"/>
      <w:pPr>
        <w:ind w:left="4039" w:hanging="301"/>
      </w:pPr>
      <w:rPr>
        <w:rFonts w:hint="default"/>
        <w:lang w:val="en-US" w:eastAsia="en-US" w:bidi="ar-SA"/>
      </w:rPr>
    </w:lvl>
    <w:lvl w:ilvl="8" w:tplc="324E69E0">
      <w:numFmt w:val="bullet"/>
      <w:lvlText w:val="•"/>
      <w:lvlJc w:val="left"/>
      <w:pPr>
        <w:ind w:left="4608" w:hanging="301"/>
      </w:pPr>
      <w:rPr>
        <w:rFonts w:hint="default"/>
        <w:lang w:val="en-US" w:eastAsia="en-US" w:bidi="ar-SA"/>
      </w:rPr>
    </w:lvl>
  </w:abstractNum>
  <w:abstractNum w:abstractNumId="10" w15:restartNumberingAfterBreak="0">
    <w:nsid w:val="4B512474"/>
    <w:multiLevelType w:val="multilevel"/>
    <w:tmpl w:val="4D145842"/>
    <w:lvl w:ilvl="0">
      <w:start w:val="1"/>
      <w:numFmt w:val="decimal"/>
      <w:lvlText w:val="%1."/>
      <w:lvlJc w:val="left"/>
      <w:pPr>
        <w:ind w:left="460" w:hanging="360"/>
        <w:jc w:val="right"/>
      </w:pPr>
      <w:rPr>
        <w:rFonts w:ascii="Carlito" w:eastAsia="Carlito" w:hAnsi="Carlito" w:cs="Carlito" w:hint="default"/>
        <w:b/>
        <w:bCs/>
        <w:w w:val="100"/>
        <w:sz w:val="22"/>
        <w:szCs w:val="22"/>
        <w:lang w:val="en-US" w:eastAsia="en-US" w:bidi="ar-SA"/>
      </w:rPr>
    </w:lvl>
    <w:lvl w:ilvl="1">
      <w:start w:val="1"/>
      <w:numFmt w:val="decimal"/>
      <w:lvlText w:val="%1.%2."/>
      <w:lvlJc w:val="left"/>
      <w:pPr>
        <w:ind w:left="1094" w:hanging="635"/>
        <w:jc w:val="left"/>
      </w:pPr>
      <w:rPr>
        <w:rFonts w:ascii="Carlito" w:eastAsia="Carlito" w:hAnsi="Carlito" w:cs="Carlito" w:hint="default"/>
        <w:b/>
        <w:bCs/>
        <w:spacing w:val="-2"/>
        <w:w w:val="100"/>
        <w:sz w:val="22"/>
        <w:szCs w:val="22"/>
        <w:lang w:val="en-US" w:eastAsia="en-US" w:bidi="ar-SA"/>
      </w:rPr>
    </w:lvl>
    <w:lvl w:ilvl="2">
      <w:numFmt w:val="bullet"/>
      <w:lvlText w:val="•"/>
      <w:lvlJc w:val="left"/>
      <w:pPr>
        <w:ind w:left="2200" w:hanging="635"/>
      </w:pPr>
      <w:rPr>
        <w:rFonts w:hint="default"/>
        <w:lang w:val="en-US" w:eastAsia="en-US" w:bidi="ar-SA"/>
      </w:rPr>
    </w:lvl>
    <w:lvl w:ilvl="3">
      <w:numFmt w:val="bullet"/>
      <w:lvlText w:val="•"/>
      <w:lvlJc w:val="left"/>
      <w:pPr>
        <w:ind w:left="3300" w:hanging="635"/>
      </w:pPr>
      <w:rPr>
        <w:rFonts w:hint="default"/>
        <w:lang w:val="en-US" w:eastAsia="en-US" w:bidi="ar-SA"/>
      </w:rPr>
    </w:lvl>
    <w:lvl w:ilvl="4">
      <w:numFmt w:val="bullet"/>
      <w:lvlText w:val="•"/>
      <w:lvlJc w:val="left"/>
      <w:pPr>
        <w:ind w:left="4400" w:hanging="635"/>
      </w:pPr>
      <w:rPr>
        <w:rFonts w:hint="default"/>
        <w:lang w:val="en-US" w:eastAsia="en-US" w:bidi="ar-SA"/>
      </w:rPr>
    </w:lvl>
    <w:lvl w:ilvl="5">
      <w:numFmt w:val="bullet"/>
      <w:lvlText w:val="•"/>
      <w:lvlJc w:val="left"/>
      <w:pPr>
        <w:ind w:left="5500" w:hanging="635"/>
      </w:pPr>
      <w:rPr>
        <w:rFonts w:hint="default"/>
        <w:lang w:val="en-US" w:eastAsia="en-US" w:bidi="ar-SA"/>
      </w:rPr>
    </w:lvl>
    <w:lvl w:ilvl="6">
      <w:numFmt w:val="bullet"/>
      <w:lvlText w:val="•"/>
      <w:lvlJc w:val="left"/>
      <w:pPr>
        <w:ind w:left="6600" w:hanging="635"/>
      </w:pPr>
      <w:rPr>
        <w:rFonts w:hint="default"/>
        <w:lang w:val="en-US" w:eastAsia="en-US" w:bidi="ar-SA"/>
      </w:rPr>
    </w:lvl>
    <w:lvl w:ilvl="7">
      <w:numFmt w:val="bullet"/>
      <w:lvlText w:val="•"/>
      <w:lvlJc w:val="left"/>
      <w:pPr>
        <w:ind w:left="7700" w:hanging="635"/>
      </w:pPr>
      <w:rPr>
        <w:rFonts w:hint="default"/>
        <w:lang w:val="en-US" w:eastAsia="en-US" w:bidi="ar-SA"/>
      </w:rPr>
    </w:lvl>
    <w:lvl w:ilvl="8">
      <w:numFmt w:val="bullet"/>
      <w:lvlText w:val="•"/>
      <w:lvlJc w:val="left"/>
      <w:pPr>
        <w:ind w:left="8800" w:hanging="635"/>
      </w:pPr>
      <w:rPr>
        <w:rFonts w:hint="default"/>
        <w:lang w:val="en-US" w:eastAsia="en-US" w:bidi="ar-SA"/>
      </w:rPr>
    </w:lvl>
  </w:abstractNum>
  <w:abstractNum w:abstractNumId="11" w15:restartNumberingAfterBreak="0">
    <w:nsid w:val="53FE08FF"/>
    <w:multiLevelType w:val="hybridMultilevel"/>
    <w:tmpl w:val="8D102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B46C43"/>
    <w:multiLevelType w:val="multilevel"/>
    <w:tmpl w:val="4D145842"/>
    <w:lvl w:ilvl="0">
      <w:start w:val="1"/>
      <w:numFmt w:val="decimal"/>
      <w:lvlText w:val="%1."/>
      <w:lvlJc w:val="left"/>
      <w:pPr>
        <w:ind w:left="460" w:hanging="360"/>
        <w:jc w:val="right"/>
      </w:pPr>
      <w:rPr>
        <w:rFonts w:ascii="Carlito" w:eastAsia="Carlito" w:hAnsi="Carlito" w:cs="Carlito" w:hint="default"/>
        <w:b/>
        <w:bCs/>
        <w:w w:val="100"/>
        <w:sz w:val="22"/>
        <w:szCs w:val="22"/>
        <w:lang w:val="en-US" w:eastAsia="en-US" w:bidi="ar-SA"/>
      </w:rPr>
    </w:lvl>
    <w:lvl w:ilvl="1">
      <w:start w:val="1"/>
      <w:numFmt w:val="decimal"/>
      <w:lvlText w:val="%1.%2."/>
      <w:lvlJc w:val="left"/>
      <w:pPr>
        <w:ind w:left="1094" w:hanging="635"/>
        <w:jc w:val="left"/>
      </w:pPr>
      <w:rPr>
        <w:rFonts w:ascii="Carlito" w:eastAsia="Carlito" w:hAnsi="Carlito" w:cs="Carlito" w:hint="default"/>
        <w:b/>
        <w:bCs/>
        <w:spacing w:val="-2"/>
        <w:w w:val="100"/>
        <w:sz w:val="22"/>
        <w:szCs w:val="22"/>
        <w:lang w:val="en-US" w:eastAsia="en-US" w:bidi="ar-SA"/>
      </w:rPr>
    </w:lvl>
    <w:lvl w:ilvl="2">
      <w:numFmt w:val="bullet"/>
      <w:lvlText w:val="•"/>
      <w:lvlJc w:val="left"/>
      <w:pPr>
        <w:ind w:left="2200" w:hanging="635"/>
      </w:pPr>
      <w:rPr>
        <w:rFonts w:hint="default"/>
        <w:lang w:val="en-US" w:eastAsia="en-US" w:bidi="ar-SA"/>
      </w:rPr>
    </w:lvl>
    <w:lvl w:ilvl="3">
      <w:numFmt w:val="bullet"/>
      <w:lvlText w:val="•"/>
      <w:lvlJc w:val="left"/>
      <w:pPr>
        <w:ind w:left="3300" w:hanging="635"/>
      </w:pPr>
      <w:rPr>
        <w:rFonts w:hint="default"/>
        <w:lang w:val="en-US" w:eastAsia="en-US" w:bidi="ar-SA"/>
      </w:rPr>
    </w:lvl>
    <w:lvl w:ilvl="4">
      <w:numFmt w:val="bullet"/>
      <w:lvlText w:val="•"/>
      <w:lvlJc w:val="left"/>
      <w:pPr>
        <w:ind w:left="4400" w:hanging="635"/>
      </w:pPr>
      <w:rPr>
        <w:rFonts w:hint="default"/>
        <w:lang w:val="en-US" w:eastAsia="en-US" w:bidi="ar-SA"/>
      </w:rPr>
    </w:lvl>
    <w:lvl w:ilvl="5">
      <w:numFmt w:val="bullet"/>
      <w:lvlText w:val="•"/>
      <w:lvlJc w:val="left"/>
      <w:pPr>
        <w:ind w:left="5500" w:hanging="635"/>
      </w:pPr>
      <w:rPr>
        <w:rFonts w:hint="default"/>
        <w:lang w:val="en-US" w:eastAsia="en-US" w:bidi="ar-SA"/>
      </w:rPr>
    </w:lvl>
    <w:lvl w:ilvl="6">
      <w:numFmt w:val="bullet"/>
      <w:lvlText w:val="•"/>
      <w:lvlJc w:val="left"/>
      <w:pPr>
        <w:ind w:left="6600" w:hanging="635"/>
      </w:pPr>
      <w:rPr>
        <w:rFonts w:hint="default"/>
        <w:lang w:val="en-US" w:eastAsia="en-US" w:bidi="ar-SA"/>
      </w:rPr>
    </w:lvl>
    <w:lvl w:ilvl="7">
      <w:numFmt w:val="bullet"/>
      <w:lvlText w:val="•"/>
      <w:lvlJc w:val="left"/>
      <w:pPr>
        <w:ind w:left="7700" w:hanging="635"/>
      </w:pPr>
      <w:rPr>
        <w:rFonts w:hint="default"/>
        <w:lang w:val="en-US" w:eastAsia="en-US" w:bidi="ar-SA"/>
      </w:rPr>
    </w:lvl>
    <w:lvl w:ilvl="8">
      <w:numFmt w:val="bullet"/>
      <w:lvlText w:val="•"/>
      <w:lvlJc w:val="left"/>
      <w:pPr>
        <w:ind w:left="8800" w:hanging="635"/>
      </w:pPr>
      <w:rPr>
        <w:rFonts w:hint="default"/>
        <w:lang w:val="en-US" w:eastAsia="en-US" w:bidi="ar-SA"/>
      </w:rPr>
    </w:lvl>
  </w:abstractNum>
  <w:abstractNum w:abstractNumId="13" w15:restartNumberingAfterBreak="0">
    <w:nsid w:val="63D411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EA25F9"/>
    <w:multiLevelType w:val="hybridMultilevel"/>
    <w:tmpl w:val="F4146B04"/>
    <w:lvl w:ilvl="0" w:tplc="0002C9C6">
      <w:numFmt w:val="bullet"/>
      <w:lvlText w:val="-"/>
      <w:lvlJc w:val="left"/>
      <w:pPr>
        <w:ind w:left="286" w:hanging="123"/>
      </w:pPr>
      <w:rPr>
        <w:rFonts w:ascii="Arial MT" w:eastAsia="Arial MT" w:hAnsi="Arial MT" w:cs="Arial MT" w:hint="default"/>
        <w:w w:val="100"/>
        <w:sz w:val="20"/>
        <w:szCs w:val="20"/>
        <w:lang w:val="en-US" w:eastAsia="en-US" w:bidi="ar-SA"/>
      </w:rPr>
    </w:lvl>
    <w:lvl w:ilvl="1" w:tplc="239CA30C">
      <w:numFmt w:val="bullet"/>
      <w:lvlText w:val="•"/>
      <w:lvlJc w:val="left"/>
      <w:pPr>
        <w:ind w:left="1428" w:hanging="123"/>
      </w:pPr>
      <w:rPr>
        <w:rFonts w:hint="default"/>
        <w:lang w:val="en-US" w:eastAsia="en-US" w:bidi="ar-SA"/>
      </w:rPr>
    </w:lvl>
    <w:lvl w:ilvl="2" w:tplc="903A6ABC">
      <w:numFmt w:val="bullet"/>
      <w:lvlText w:val="•"/>
      <w:lvlJc w:val="left"/>
      <w:pPr>
        <w:ind w:left="2576" w:hanging="123"/>
      </w:pPr>
      <w:rPr>
        <w:rFonts w:hint="default"/>
        <w:lang w:val="en-US" w:eastAsia="en-US" w:bidi="ar-SA"/>
      </w:rPr>
    </w:lvl>
    <w:lvl w:ilvl="3" w:tplc="04EC1FC8">
      <w:numFmt w:val="bullet"/>
      <w:lvlText w:val="•"/>
      <w:lvlJc w:val="left"/>
      <w:pPr>
        <w:ind w:left="3724" w:hanging="123"/>
      </w:pPr>
      <w:rPr>
        <w:rFonts w:hint="default"/>
        <w:lang w:val="en-US" w:eastAsia="en-US" w:bidi="ar-SA"/>
      </w:rPr>
    </w:lvl>
    <w:lvl w:ilvl="4" w:tplc="8EF4D224">
      <w:numFmt w:val="bullet"/>
      <w:lvlText w:val="•"/>
      <w:lvlJc w:val="left"/>
      <w:pPr>
        <w:ind w:left="4872" w:hanging="123"/>
      </w:pPr>
      <w:rPr>
        <w:rFonts w:hint="default"/>
        <w:lang w:val="en-US" w:eastAsia="en-US" w:bidi="ar-SA"/>
      </w:rPr>
    </w:lvl>
    <w:lvl w:ilvl="5" w:tplc="4FFCEA4A">
      <w:numFmt w:val="bullet"/>
      <w:lvlText w:val="•"/>
      <w:lvlJc w:val="left"/>
      <w:pPr>
        <w:ind w:left="6020" w:hanging="123"/>
      </w:pPr>
      <w:rPr>
        <w:rFonts w:hint="default"/>
        <w:lang w:val="en-US" w:eastAsia="en-US" w:bidi="ar-SA"/>
      </w:rPr>
    </w:lvl>
    <w:lvl w:ilvl="6" w:tplc="B9F0AD60">
      <w:numFmt w:val="bullet"/>
      <w:lvlText w:val="•"/>
      <w:lvlJc w:val="left"/>
      <w:pPr>
        <w:ind w:left="7168" w:hanging="123"/>
      </w:pPr>
      <w:rPr>
        <w:rFonts w:hint="default"/>
        <w:lang w:val="en-US" w:eastAsia="en-US" w:bidi="ar-SA"/>
      </w:rPr>
    </w:lvl>
    <w:lvl w:ilvl="7" w:tplc="C2629A3C">
      <w:numFmt w:val="bullet"/>
      <w:lvlText w:val="•"/>
      <w:lvlJc w:val="left"/>
      <w:pPr>
        <w:ind w:left="8316" w:hanging="123"/>
      </w:pPr>
      <w:rPr>
        <w:rFonts w:hint="default"/>
        <w:lang w:val="en-US" w:eastAsia="en-US" w:bidi="ar-SA"/>
      </w:rPr>
    </w:lvl>
    <w:lvl w:ilvl="8" w:tplc="973A1AE6">
      <w:numFmt w:val="bullet"/>
      <w:lvlText w:val="•"/>
      <w:lvlJc w:val="left"/>
      <w:pPr>
        <w:ind w:left="9464" w:hanging="123"/>
      </w:pPr>
      <w:rPr>
        <w:rFonts w:hint="default"/>
        <w:lang w:val="en-US" w:eastAsia="en-US" w:bidi="ar-SA"/>
      </w:rPr>
    </w:lvl>
  </w:abstractNum>
  <w:abstractNum w:abstractNumId="15" w15:restartNumberingAfterBreak="0">
    <w:nsid w:val="7C8F4F15"/>
    <w:multiLevelType w:val="hybridMultilevel"/>
    <w:tmpl w:val="54967464"/>
    <w:lvl w:ilvl="0" w:tplc="A5FE81CE">
      <w:start w:val="1"/>
      <w:numFmt w:val="lowerLetter"/>
      <w:lvlText w:val="(%1)"/>
      <w:lvlJc w:val="left"/>
      <w:pPr>
        <w:ind w:left="50" w:hanging="301"/>
        <w:jc w:val="left"/>
      </w:pPr>
      <w:rPr>
        <w:rFonts w:ascii="Arial MT" w:eastAsia="Arial MT" w:hAnsi="Arial MT" w:cs="Arial MT" w:hint="default"/>
        <w:w w:val="100"/>
        <w:sz w:val="20"/>
        <w:szCs w:val="20"/>
        <w:lang w:val="en-US" w:eastAsia="en-US" w:bidi="ar-SA"/>
      </w:rPr>
    </w:lvl>
    <w:lvl w:ilvl="1" w:tplc="4A54D086">
      <w:numFmt w:val="bullet"/>
      <w:lvlText w:val="•"/>
      <w:lvlJc w:val="left"/>
      <w:pPr>
        <w:ind w:left="628" w:hanging="301"/>
      </w:pPr>
      <w:rPr>
        <w:rFonts w:hint="default"/>
        <w:lang w:val="en-US" w:eastAsia="en-US" w:bidi="ar-SA"/>
      </w:rPr>
    </w:lvl>
    <w:lvl w:ilvl="2" w:tplc="492EC128">
      <w:numFmt w:val="bullet"/>
      <w:lvlText w:val="•"/>
      <w:lvlJc w:val="left"/>
      <w:pPr>
        <w:ind w:left="1197" w:hanging="301"/>
      </w:pPr>
      <w:rPr>
        <w:rFonts w:hint="default"/>
        <w:lang w:val="en-US" w:eastAsia="en-US" w:bidi="ar-SA"/>
      </w:rPr>
    </w:lvl>
    <w:lvl w:ilvl="3" w:tplc="A3F0B7C6">
      <w:numFmt w:val="bullet"/>
      <w:lvlText w:val="•"/>
      <w:lvlJc w:val="left"/>
      <w:pPr>
        <w:ind w:left="1765" w:hanging="301"/>
      </w:pPr>
      <w:rPr>
        <w:rFonts w:hint="default"/>
        <w:lang w:val="en-US" w:eastAsia="en-US" w:bidi="ar-SA"/>
      </w:rPr>
    </w:lvl>
    <w:lvl w:ilvl="4" w:tplc="C6727D10">
      <w:numFmt w:val="bullet"/>
      <w:lvlText w:val="•"/>
      <w:lvlJc w:val="left"/>
      <w:pPr>
        <w:ind w:left="2334" w:hanging="301"/>
      </w:pPr>
      <w:rPr>
        <w:rFonts w:hint="default"/>
        <w:lang w:val="en-US" w:eastAsia="en-US" w:bidi="ar-SA"/>
      </w:rPr>
    </w:lvl>
    <w:lvl w:ilvl="5" w:tplc="50C024E4">
      <w:numFmt w:val="bullet"/>
      <w:lvlText w:val="•"/>
      <w:lvlJc w:val="left"/>
      <w:pPr>
        <w:ind w:left="2902" w:hanging="301"/>
      </w:pPr>
      <w:rPr>
        <w:rFonts w:hint="default"/>
        <w:lang w:val="en-US" w:eastAsia="en-US" w:bidi="ar-SA"/>
      </w:rPr>
    </w:lvl>
    <w:lvl w:ilvl="6" w:tplc="8CF0735E">
      <w:numFmt w:val="bullet"/>
      <w:lvlText w:val="•"/>
      <w:lvlJc w:val="left"/>
      <w:pPr>
        <w:ind w:left="3471" w:hanging="301"/>
      </w:pPr>
      <w:rPr>
        <w:rFonts w:hint="default"/>
        <w:lang w:val="en-US" w:eastAsia="en-US" w:bidi="ar-SA"/>
      </w:rPr>
    </w:lvl>
    <w:lvl w:ilvl="7" w:tplc="3910A336">
      <w:numFmt w:val="bullet"/>
      <w:lvlText w:val="•"/>
      <w:lvlJc w:val="left"/>
      <w:pPr>
        <w:ind w:left="4039" w:hanging="301"/>
      </w:pPr>
      <w:rPr>
        <w:rFonts w:hint="default"/>
        <w:lang w:val="en-US" w:eastAsia="en-US" w:bidi="ar-SA"/>
      </w:rPr>
    </w:lvl>
    <w:lvl w:ilvl="8" w:tplc="CD26AB9C">
      <w:numFmt w:val="bullet"/>
      <w:lvlText w:val="•"/>
      <w:lvlJc w:val="left"/>
      <w:pPr>
        <w:ind w:left="4608" w:hanging="301"/>
      </w:pPr>
      <w:rPr>
        <w:rFonts w:hint="default"/>
        <w:lang w:val="en-US" w:eastAsia="en-US" w:bidi="ar-SA"/>
      </w:rPr>
    </w:lvl>
  </w:abstractNum>
  <w:num w:numId="1" w16cid:durableId="768820608">
    <w:abstractNumId w:val="10"/>
  </w:num>
  <w:num w:numId="2" w16cid:durableId="395517266">
    <w:abstractNumId w:val="12"/>
  </w:num>
  <w:num w:numId="3" w16cid:durableId="542406903">
    <w:abstractNumId w:val="0"/>
  </w:num>
  <w:num w:numId="4" w16cid:durableId="1972327133">
    <w:abstractNumId w:val="1"/>
  </w:num>
  <w:num w:numId="5" w16cid:durableId="692730375">
    <w:abstractNumId w:val="5"/>
  </w:num>
  <w:num w:numId="6" w16cid:durableId="1457525707">
    <w:abstractNumId w:val="15"/>
  </w:num>
  <w:num w:numId="7" w16cid:durableId="300039210">
    <w:abstractNumId w:val="4"/>
  </w:num>
  <w:num w:numId="8" w16cid:durableId="1408914748">
    <w:abstractNumId w:val="9"/>
  </w:num>
  <w:num w:numId="9" w16cid:durableId="368603270">
    <w:abstractNumId w:val="7"/>
  </w:num>
  <w:num w:numId="10" w16cid:durableId="234438371">
    <w:abstractNumId w:val="8"/>
  </w:num>
  <w:num w:numId="11" w16cid:durableId="1494105791">
    <w:abstractNumId w:val="14"/>
  </w:num>
  <w:num w:numId="12" w16cid:durableId="1591813679">
    <w:abstractNumId w:val="3"/>
  </w:num>
  <w:num w:numId="13" w16cid:durableId="945889162">
    <w:abstractNumId w:val="13"/>
  </w:num>
  <w:num w:numId="14" w16cid:durableId="576667466">
    <w:abstractNumId w:val="2"/>
  </w:num>
  <w:num w:numId="15" w16cid:durableId="732050303">
    <w:abstractNumId w:val="6"/>
  </w:num>
  <w:num w:numId="16" w16cid:durableId="10795984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62"/>
    <w:rsid w:val="00096572"/>
    <w:rsid w:val="000C5824"/>
    <w:rsid w:val="0017065F"/>
    <w:rsid w:val="001C1ABF"/>
    <w:rsid w:val="00235DAA"/>
    <w:rsid w:val="00263366"/>
    <w:rsid w:val="002F4FAA"/>
    <w:rsid w:val="00353C79"/>
    <w:rsid w:val="003B219A"/>
    <w:rsid w:val="00401F72"/>
    <w:rsid w:val="004B617F"/>
    <w:rsid w:val="004D3586"/>
    <w:rsid w:val="00703B60"/>
    <w:rsid w:val="00710262"/>
    <w:rsid w:val="00756ABB"/>
    <w:rsid w:val="007716F9"/>
    <w:rsid w:val="00834743"/>
    <w:rsid w:val="00852EF9"/>
    <w:rsid w:val="008F0FD5"/>
    <w:rsid w:val="009524ED"/>
    <w:rsid w:val="009A0C26"/>
    <w:rsid w:val="00B77E60"/>
    <w:rsid w:val="00BF4ADC"/>
    <w:rsid w:val="00D6380A"/>
    <w:rsid w:val="00D9311F"/>
    <w:rsid w:val="00E702DF"/>
    <w:rsid w:val="00EB504D"/>
    <w:rsid w:val="00F33071"/>
    <w:rsid w:val="00F529FF"/>
    <w:rsid w:val="00FA0706"/>
    <w:rsid w:val="00FF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0F7193"/>
  <w15:chartTrackingRefBased/>
  <w15:docId w15:val="{89209BF8-F122-455D-A1B7-A5FD9526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62"/>
    <w:pPr>
      <w:widowControl w:val="0"/>
      <w:autoSpaceDE w:val="0"/>
      <w:autoSpaceDN w:val="0"/>
      <w:spacing w:after="0" w:line="240" w:lineRule="auto"/>
    </w:pPr>
    <w:rPr>
      <w:rFonts w:ascii="Carlito" w:eastAsia="Carlito" w:hAnsi="Carlito" w:cs="Carlito"/>
    </w:rPr>
  </w:style>
  <w:style w:type="paragraph" w:styleId="Heading1">
    <w:name w:val="heading 1"/>
    <w:basedOn w:val="Normal"/>
    <w:link w:val="Heading1Char"/>
    <w:uiPriority w:val="9"/>
    <w:qFormat/>
    <w:rsid w:val="00710262"/>
    <w:pPr>
      <w:ind w:left="4576" w:right="4576"/>
      <w:jc w:val="center"/>
      <w:outlineLvl w:val="0"/>
    </w:pPr>
    <w:rPr>
      <w:b/>
      <w:bCs/>
      <w:sz w:val="28"/>
      <w:szCs w:val="28"/>
    </w:rPr>
  </w:style>
  <w:style w:type="paragraph" w:styleId="Heading3">
    <w:name w:val="heading 3"/>
    <w:basedOn w:val="Normal"/>
    <w:link w:val="Heading3Char"/>
    <w:uiPriority w:val="9"/>
    <w:unhideWhenUsed/>
    <w:qFormat/>
    <w:rsid w:val="00710262"/>
    <w:pPr>
      <w:ind w:left="46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262"/>
    <w:rPr>
      <w:rFonts w:ascii="Carlito" w:eastAsia="Carlito" w:hAnsi="Carlito" w:cs="Carlito"/>
      <w:b/>
      <w:bCs/>
      <w:sz w:val="28"/>
      <w:szCs w:val="28"/>
    </w:rPr>
  </w:style>
  <w:style w:type="character" w:customStyle="1" w:styleId="Heading3Char">
    <w:name w:val="Heading 3 Char"/>
    <w:basedOn w:val="DefaultParagraphFont"/>
    <w:link w:val="Heading3"/>
    <w:uiPriority w:val="9"/>
    <w:rsid w:val="00710262"/>
    <w:rPr>
      <w:rFonts w:ascii="Carlito" w:eastAsia="Carlito" w:hAnsi="Carlito" w:cs="Carlito"/>
      <w:b/>
      <w:bCs/>
    </w:rPr>
  </w:style>
  <w:style w:type="paragraph" w:styleId="BodyText">
    <w:name w:val="Body Text"/>
    <w:basedOn w:val="Normal"/>
    <w:link w:val="BodyTextChar"/>
    <w:uiPriority w:val="1"/>
    <w:qFormat/>
    <w:rsid w:val="00710262"/>
  </w:style>
  <w:style w:type="character" w:customStyle="1" w:styleId="BodyTextChar">
    <w:name w:val="Body Text Char"/>
    <w:basedOn w:val="DefaultParagraphFont"/>
    <w:link w:val="BodyText"/>
    <w:uiPriority w:val="1"/>
    <w:rsid w:val="00710262"/>
    <w:rPr>
      <w:rFonts w:ascii="Carlito" w:eastAsia="Carlito" w:hAnsi="Carlito" w:cs="Carlito"/>
    </w:rPr>
  </w:style>
  <w:style w:type="paragraph" w:styleId="ListParagraph">
    <w:name w:val="List Paragraph"/>
    <w:basedOn w:val="Normal"/>
    <w:uiPriority w:val="1"/>
    <w:qFormat/>
    <w:rsid w:val="00710262"/>
    <w:pPr>
      <w:ind w:left="460" w:hanging="361"/>
    </w:pPr>
  </w:style>
  <w:style w:type="character" w:styleId="Hyperlink">
    <w:name w:val="Hyperlink"/>
    <w:basedOn w:val="DefaultParagraphFont"/>
    <w:uiPriority w:val="99"/>
    <w:unhideWhenUsed/>
    <w:rsid w:val="008F0FD5"/>
    <w:rPr>
      <w:color w:val="0563C1" w:themeColor="hyperlink"/>
      <w:u w:val="single"/>
    </w:rPr>
  </w:style>
  <w:style w:type="character" w:styleId="UnresolvedMention">
    <w:name w:val="Unresolved Mention"/>
    <w:basedOn w:val="DefaultParagraphFont"/>
    <w:uiPriority w:val="99"/>
    <w:semiHidden/>
    <w:unhideWhenUsed/>
    <w:rsid w:val="008F0FD5"/>
    <w:rPr>
      <w:color w:val="605E5C"/>
      <w:shd w:val="clear" w:color="auto" w:fill="E1DFDD"/>
    </w:rPr>
  </w:style>
  <w:style w:type="table" w:styleId="TableGrid">
    <w:name w:val="Table Grid"/>
    <w:basedOn w:val="TableNormal"/>
    <w:uiPriority w:val="39"/>
    <w:rsid w:val="0040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401F72"/>
    <w:pPr>
      <w:spacing w:before="52"/>
      <w:ind w:left="2593" w:right="339" w:hanging="2249"/>
    </w:pPr>
    <w:rPr>
      <w:rFonts w:ascii="Arial" w:eastAsia="Arial" w:hAnsi="Arial" w:cs="Arial"/>
      <w:b/>
      <w:bCs/>
      <w:sz w:val="28"/>
      <w:szCs w:val="28"/>
    </w:rPr>
  </w:style>
  <w:style w:type="character" w:customStyle="1" w:styleId="TitleChar">
    <w:name w:val="Title Char"/>
    <w:basedOn w:val="DefaultParagraphFont"/>
    <w:link w:val="Title"/>
    <w:uiPriority w:val="10"/>
    <w:rsid w:val="00401F72"/>
    <w:rPr>
      <w:rFonts w:ascii="Arial" w:eastAsia="Arial" w:hAnsi="Arial" w:cs="Arial"/>
      <w:b/>
      <w:bCs/>
      <w:sz w:val="28"/>
      <w:szCs w:val="28"/>
    </w:rPr>
  </w:style>
  <w:style w:type="paragraph" w:customStyle="1" w:styleId="TableParagraph">
    <w:name w:val="Table Paragraph"/>
    <w:basedOn w:val="Normal"/>
    <w:uiPriority w:val="1"/>
    <w:qFormat/>
    <w:rsid w:val="00401F72"/>
    <w:pPr>
      <w:spacing w:before="32"/>
      <w:ind w:left="50"/>
    </w:pPr>
    <w:rPr>
      <w:rFonts w:ascii="Arial MT" w:eastAsia="Arial MT" w:hAnsi="Arial MT" w:cs="Arial MT"/>
    </w:rPr>
  </w:style>
  <w:style w:type="paragraph" w:styleId="Header">
    <w:name w:val="header"/>
    <w:basedOn w:val="Normal"/>
    <w:link w:val="HeaderChar"/>
    <w:uiPriority w:val="99"/>
    <w:unhideWhenUsed/>
    <w:rsid w:val="0017065F"/>
    <w:pPr>
      <w:tabs>
        <w:tab w:val="center" w:pos="4680"/>
        <w:tab w:val="right" w:pos="9360"/>
      </w:tabs>
    </w:pPr>
  </w:style>
  <w:style w:type="character" w:customStyle="1" w:styleId="HeaderChar">
    <w:name w:val="Header Char"/>
    <w:basedOn w:val="DefaultParagraphFont"/>
    <w:link w:val="Header"/>
    <w:uiPriority w:val="99"/>
    <w:rsid w:val="0017065F"/>
    <w:rPr>
      <w:rFonts w:ascii="Carlito" w:eastAsia="Carlito" w:hAnsi="Carlito" w:cs="Carlito"/>
    </w:rPr>
  </w:style>
  <w:style w:type="paragraph" w:styleId="Footer">
    <w:name w:val="footer"/>
    <w:basedOn w:val="Normal"/>
    <w:link w:val="FooterChar"/>
    <w:uiPriority w:val="99"/>
    <w:unhideWhenUsed/>
    <w:rsid w:val="0017065F"/>
    <w:pPr>
      <w:tabs>
        <w:tab w:val="center" w:pos="4680"/>
        <w:tab w:val="right" w:pos="9360"/>
      </w:tabs>
    </w:pPr>
  </w:style>
  <w:style w:type="character" w:customStyle="1" w:styleId="FooterChar">
    <w:name w:val="Footer Char"/>
    <w:basedOn w:val="DefaultParagraphFont"/>
    <w:link w:val="Footer"/>
    <w:uiPriority w:val="99"/>
    <w:rsid w:val="0017065F"/>
    <w:rPr>
      <w:rFonts w:ascii="Carlito" w:eastAsia="Carlito" w:hAnsi="Carlito" w:cs="Carlito"/>
    </w:rPr>
  </w:style>
  <w:style w:type="paragraph" w:styleId="NoSpacing">
    <w:name w:val="No Spacing"/>
    <w:uiPriority w:val="1"/>
    <w:qFormat/>
    <w:rsid w:val="00B77E60"/>
    <w:pPr>
      <w:widowControl w:val="0"/>
      <w:autoSpaceDE w:val="0"/>
      <w:autoSpaceDN w:val="0"/>
      <w:spacing w:after="0" w:line="240" w:lineRule="auto"/>
    </w:pPr>
    <w:rPr>
      <w:rFonts w:ascii="Carlito" w:eastAsia="Carlito" w:hAnsi="Carlito" w:cs="Carlito"/>
    </w:rPr>
  </w:style>
  <w:style w:type="table" w:styleId="GridTable6Colorful">
    <w:name w:val="Grid Table 6 Colorful"/>
    <w:basedOn w:val="TableNormal"/>
    <w:uiPriority w:val="51"/>
    <w:rsid w:val="00FA070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0309">
      <w:bodyDiv w:val="1"/>
      <w:marLeft w:val="0"/>
      <w:marRight w:val="0"/>
      <w:marTop w:val="0"/>
      <w:marBottom w:val="0"/>
      <w:divBdr>
        <w:top w:val="none" w:sz="0" w:space="0" w:color="auto"/>
        <w:left w:val="none" w:sz="0" w:space="0" w:color="auto"/>
        <w:bottom w:val="none" w:sz="0" w:space="0" w:color="auto"/>
        <w:right w:val="none" w:sz="0" w:space="0" w:color="auto"/>
      </w:divBdr>
    </w:div>
    <w:div w:id="3358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viu.ca/sites/default/files/emergency-warden-manual-viu-2022-12-22.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viu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1327</Words>
  <Characters>6808</Characters>
  <Application>Microsoft Office Word</Application>
  <DocSecurity>0</DocSecurity>
  <Lines>207</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Kordell Bergen</dc:creator>
  <cp:keywords/>
  <dc:description/>
  <cp:lastModifiedBy>Kordell Bergen</cp:lastModifiedBy>
  <cp:revision>4</cp:revision>
  <dcterms:created xsi:type="dcterms:W3CDTF">2023-10-17T20:31:00Z</dcterms:created>
  <dcterms:modified xsi:type="dcterms:W3CDTF">2023-10-30T17:07:00Z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51286278-af5c-495e-91be-6422361e57aa</vt:lpwstr>
  </property>
</Properties>
</file>