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FE" w:rsidRPr="00AA1F13" w:rsidRDefault="00AC68FE" w:rsidP="00AC68FE">
      <w:pPr>
        <w:tabs>
          <w:tab w:val="left" w:pos="1486"/>
          <w:tab w:val="left" w:pos="2998"/>
          <w:tab w:val="left" w:pos="6343"/>
          <w:tab w:val="left" w:pos="7236"/>
          <w:tab w:val="left" w:pos="10558"/>
        </w:tabs>
        <w:spacing w:before="92" w:line="254" w:lineRule="auto"/>
        <w:ind w:left="224" w:right="113"/>
        <w:rPr>
          <w:rFonts w:ascii="Helvetica" w:hAnsi="Helvetica"/>
          <w:b/>
          <w:sz w:val="24"/>
          <w:szCs w:val="24"/>
        </w:rPr>
      </w:pPr>
      <w:r w:rsidRPr="00AA1F13">
        <w:rPr>
          <w:rFonts w:ascii="Helvetica" w:hAnsi="Helvetica"/>
          <w:b/>
          <w:sz w:val="24"/>
          <w:szCs w:val="24"/>
        </w:rPr>
        <w:t>Building:</w:t>
      </w:r>
      <w:r w:rsidR="00674CC5">
        <w:rPr>
          <w:rFonts w:ascii="Helvetica" w:hAnsi="Helvetica"/>
          <w:b/>
          <w:sz w:val="24"/>
          <w:szCs w:val="24"/>
        </w:rPr>
        <w:t xml:space="preserve"> </w:t>
      </w:r>
      <w:r>
        <w:rPr>
          <w:rFonts w:ascii="Helvetica" w:hAnsi="Helvetica"/>
          <w:b/>
          <w:sz w:val="24"/>
          <w:szCs w:val="24"/>
        </w:rPr>
        <w:tab/>
      </w:r>
      <w:r w:rsidR="00674CC5">
        <w:rPr>
          <w:rFonts w:ascii="Helvetica" w:hAnsi="Helvetica"/>
          <w:b/>
          <w:sz w:val="24"/>
          <w:szCs w:val="24"/>
        </w:rPr>
        <w:t xml:space="preserve">               </w:t>
      </w:r>
      <w:r w:rsidR="0012067C">
        <w:rPr>
          <w:rFonts w:ascii="Helvetica" w:hAnsi="Helvetica"/>
          <w:b/>
          <w:sz w:val="24"/>
          <w:szCs w:val="24"/>
        </w:rPr>
        <w:tab/>
      </w:r>
      <w:r w:rsidR="0012067C">
        <w:rPr>
          <w:rFonts w:ascii="Helvetica" w:hAnsi="Helvetica"/>
          <w:b/>
          <w:sz w:val="24"/>
          <w:szCs w:val="24"/>
        </w:rPr>
        <w:tab/>
      </w:r>
      <w:r>
        <w:rPr>
          <w:rFonts w:ascii="Helvetica" w:hAnsi="Helvetica"/>
          <w:b/>
          <w:sz w:val="24"/>
          <w:szCs w:val="24"/>
        </w:rPr>
        <w:t>Date:</w:t>
      </w:r>
    </w:p>
    <w:p w:rsidR="00AC68FE" w:rsidRPr="00AA1F13" w:rsidRDefault="00AC68FE" w:rsidP="00AC68FE">
      <w:pPr>
        <w:tabs>
          <w:tab w:val="left" w:pos="1486"/>
          <w:tab w:val="left" w:pos="2998"/>
          <w:tab w:val="left" w:pos="6343"/>
          <w:tab w:val="left" w:pos="7236"/>
          <w:tab w:val="left" w:pos="10558"/>
        </w:tabs>
        <w:spacing w:before="92" w:line="254" w:lineRule="auto"/>
        <w:ind w:left="224" w:right="113"/>
        <w:rPr>
          <w:rFonts w:ascii="Helvetica" w:hAnsi="Helvetica"/>
          <w:b/>
          <w:sz w:val="24"/>
          <w:szCs w:val="24"/>
          <w:u w:val="single"/>
        </w:rPr>
      </w:pPr>
      <w:r w:rsidRPr="00AA1F13">
        <w:rPr>
          <w:rFonts w:ascii="Helvetica" w:hAnsi="Helvetica"/>
          <w:b/>
          <w:sz w:val="24"/>
          <w:szCs w:val="24"/>
        </w:rPr>
        <w:t>Names of</w:t>
      </w:r>
      <w:r w:rsidRPr="00AA1F13">
        <w:rPr>
          <w:rFonts w:ascii="Helvetica" w:hAnsi="Helvetica"/>
          <w:b/>
          <w:spacing w:val="-11"/>
          <w:sz w:val="24"/>
          <w:szCs w:val="24"/>
        </w:rPr>
        <w:t xml:space="preserve"> </w:t>
      </w:r>
      <w:r w:rsidRPr="00AA1F13">
        <w:rPr>
          <w:rFonts w:ascii="Helvetica" w:hAnsi="Helvetica"/>
          <w:b/>
          <w:sz w:val="24"/>
          <w:szCs w:val="24"/>
        </w:rPr>
        <w:t xml:space="preserve">Inspectors:  </w:t>
      </w:r>
    </w:p>
    <w:p w:rsidR="003A553C" w:rsidRDefault="0012067C"/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7560"/>
        <w:gridCol w:w="1170"/>
        <w:gridCol w:w="1080"/>
        <w:gridCol w:w="990"/>
      </w:tblGrid>
      <w:tr w:rsidR="00AC68FE" w:rsidTr="0012067C">
        <w:tc>
          <w:tcPr>
            <w:tcW w:w="7560" w:type="dxa"/>
          </w:tcPr>
          <w:p w:rsidR="00AC68FE" w:rsidRDefault="00AC68FE"/>
        </w:tc>
        <w:tc>
          <w:tcPr>
            <w:tcW w:w="1170" w:type="dxa"/>
          </w:tcPr>
          <w:p w:rsidR="00AC68FE" w:rsidRPr="00AC68FE" w:rsidRDefault="00AC68FE" w:rsidP="00AC68FE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AC68FE">
              <w:rPr>
                <w:rFonts w:ascii="Helvetica" w:hAnsi="Helvetica"/>
                <w:b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:rsidR="00AC68FE" w:rsidRPr="00AC68FE" w:rsidRDefault="00AC68FE" w:rsidP="00AC68FE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AC68FE">
              <w:rPr>
                <w:rFonts w:ascii="Helvetica" w:hAnsi="Helvetica"/>
                <w:b/>
                <w:sz w:val="24"/>
                <w:szCs w:val="24"/>
              </w:rPr>
              <w:t>No</w:t>
            </w:r>
          </w:p>
        </w:tc>
        <w:tc>
          <w:tcPr>
            <w:tcW w:w="990" w:type="dxa"/>
          </w:tcPr>
          <w:p w:rsidR="00AC68FE" w:rsidRPr="00AC68FE" w:rsidRDefault="00AC68FE" w:rsidP="00AC68FE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AC68FE">
              <w:rPr>
                <w:rFonts w:ascii="Helvetica" w:hAnsi="Helvetica"/>
                <w:b/>
                <w:sz w:val="24"/>
                <w:szCs w:val="24"/>
              </w:rPr>
              <w:t>N/A</w:t>
            </w:r>
          </w:p>
        </w:tc>
      </w:tr>
    </w:tbl>
    <w:tbl>
      <w:tblPr>
        <w:tblW w:w="1080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0"/>
        <w:gridCol w:w="6930"/>
        <w:gridCol w:w="1170"/>
        <w:gridCol w:w="1080"/>
        <w:gridCol w:w="990"/>
      </w:tblGrid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</w:tcPr>
          <w:p w:rsidR="00674CC5" w:rsidRPr="00AB5E68" w:rsidRDefault="00674CC5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170" w:type="dxa"/>
            <w:gridSpan w:val="4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Default="00674CC5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  <w:r w:rsidRPr="00AB5E68"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  <w:t>Emergency equipment and procedures</w:t>
            </w:r>
          </w:p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AB5E68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A.1</w:t>
            </w:r>
          </w:p>
        </w:tc>
        <w:tc>
          <w:tcPr>
            <w:tcW w:w="693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AB5E68">
              <w:rPr>
                <w:rFonts w:ascii="Helvetica" w:hAnsi="Helvetica"/>
                <w:color w:val="333333"/>
                <w:sz w:val="24"/>
                <w:szCs w:val="24"/>
              </w:rPr>
              <w:t>Fire extinguishers</w:t>
            </w:r>
          </w:p>
        </w:tc>
        <w:tc>
          <w:tcPr>
            <w:tcW w:w="117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AB5E68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A.2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AB5E68">
              <w:rPr>
                <w:rFonts w:ascii="Helvetica" w:hAnsi="Helvetica"/>
                <w:color w:val="333333"/>
                <w:sz w:val="24"/>
                <w:szCs w:val="24"/>
              </w:rPr>
              <w:t>Fire detection &amp; suppression systems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AB5E68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A.3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AB5E68">
              <w:rPr>
                <w:rFonts w:ascii="Helvetica" w:hAnsi="Helvetica"/>
                <w:color w:val="333333"/>
                <w:sz w:val="24"/>
                <w:szCs w:val="24"/>
              </w:rPr>
              <w:t>First aid kits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AB5E68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A.4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AB5E68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AB5E68">
              <w:rPr>
                <w:rFonts w:ascii="Helvetica" w:hAnsi="Helvetica"/>
                <w:color w:val="333333"/>
                <w:sz w:val="24"/>
                <w:szCs w:val="24"/>
              </w:rPr>
              <w:t>Eye wash stations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AB5E68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A.5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AB5E68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AB5E68">
              <w:rPr>
                <w:rFonts w:ascii="Helvetica" w:hAnsi="Helvetica"/>
                <w:color w:val="333333"/>
                <w:sz w:val="24"/>
                <w:szCs w:val="24"/>
              </w:rPr>
              <w:t>Emergency lighting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AB5E68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A.6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AB5E68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AB5E68">
              <w:rPr>
                <w:rFonts w:ascii="Helvetica" w:hAnsi="Helvetica"/>
                <w:color w:val="333333"/>
                <w:sz w:val="24"/>
                <w:szCs w:val="24"/>
              </w:rPr>
              <w:t>Alarms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AB5E68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A.7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AB5E68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AB5E68">
              <w:rPr>
                <w:rFonts w:ascii="Helvetica" w:hAnsi="Helvetica"/>
                <w:color w:val="333333"/>
                <w:sz w:val="24"/>
                <w:szCs w:val="24"/>
              </w:rPr>
              <w:t>Escape routes and muster points signed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AB5E68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A.8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AB5E68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AB5E68">
              <w:rPr>
                <w:rFonts w:ascii="Helvetica" w:hAnsi="Helvetica"/>
                <w:color w:val="333333"/>
                <w:sz w:val="24"/>
                <w:szCs w:val="24"/>
              </w:rPr>
              <w:t>Emergency procedures signed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AB5E68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A.9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AB5E68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AB5E68">
              <w:rPr>
                <w:rFonts w:ascii="Helvetica" w:hAnsi="Helvetica"/>
                <w:color w:val="333333"/>
                <w:sz w:val="24"/>
                <w:szCs w:val="24"/>
              </w:rPr>
              <w:t>Emergency contact information posted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AB5E68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A.10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AB5E68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AB5E68">
              <w:rPr>
                <w:rFonts w:ascii="Helvetica" w:hAnsi="Helvetica"/>
                <w:color w:val="333333"/>
                <w:sz w:val="24"/>
                <w:szCs w:val="24"/>
              </w:rPr>
              <w:t>Emergency drill performed in last 12 months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170" w:type="dxa"/>
            <w:gridSpan w:val="4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Default="00674CC5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  <w:t>Floors</w:t>
            </w:r>
            <w:r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  <w:t>, walkways and stairways</w:t>
            </w:r>
          </w:p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AB5E68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B.1</w:t>
            </w:r>
          </w:p>
        </w:tc>
        <w:tc>
          <w:tcPr>
            <w:tcW w:w="693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AB5E68">
              <w:rPr>
                <w:rFonts w:ascii="Helvetica" w:hAnsi="Helvetica"/>
                <w:color w:val="333333"/>
                <w:sz w:val="24"/>
                <w:szCs w:val="24"/>
              </w:rPr>
              <w:t>Well-lit</w:t>
            </w:r>
          </w:p>
        </w:tc>
        <w:tc>
          <w:tcPr>
            <w:tcW w:w="117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AB5E68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B.2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AB5E68">
              <w:rPr>
                <w:rFonts w:ascii="Helvetica" w:hAnsi="Helvetica"/>
                <w:color w:val="333333"/>
                <w:sz w:val="24"/>
                <w:szCs w:val="24"/>
              </w:rPr>
              <w:t>No blind corners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AB5E68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B.3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AB5E68">
              <w:rPr>
                <w:rFonts w:ascii="Helvetica" w:hAnsi="Helvetica"/>
                <w:color w:val="333333"/>
                <w:sz w:val="24"/>
                <w:szCs w:val="24"/>
              </w:rPr>
              <w:t>Free of tripping hazards (e.g., clutter, damaged mats, uneven flooring, uncovered cables)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AB5E68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B.4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AB5E68">
              <w:rPr>
                <w:rFonts w:ascii="Helvetica" w:hAnsi="Helvetica"/>
                <w:color w:val="333333"/>
                <w:sz w:val="24"/>
                <w:szCs w:val="24"/>
              </w:rPr>
              <w:t>Dry, clean, and free of slipping hazards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AB5E68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B.5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AB5E68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AB5E68">
              <w:rPr>
                <w:rFonts w:ascii="Helvetica" w:hAnsi="Helvetica"/>
                <w:color w:val="333333"/>
                <w:sz w:val="24"/>
                <w:szCs w:val="24"/>
              </w:rPr>
              <w:t>Railings and guardrails in place and secure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</w:tcPr>
          <w:p w:rsidR="00674CC5" w:rsidRDefault="00674CC5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170" w:type="dxa"/>
            <w:gridSpan w:val="4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Default="00674CC5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  <w:t>Entrances and parking lots</w:t>
            </w:r>
          </w:p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AB5E68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C.1</w:t>
            </w:r>
          </w:p>
        </w:tc>
        <w:tc>
          <w:tcPr>
            <w:tcW w:w="693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AB5E68">
              <w:rPr>
                <w:rFonts w:ascii="Helvetica" w:hAnsi="Helvetica"/>
                <w:color w:val="333333"/>
                <w:sz w:val="24"/>
                <w:szCs w:val="24"/>
              </w:rPr>
              <w:t>Well-lit</w:t>
            </w:r>
          </w:p>
        </w:tc>
        <w:tc>
          <w:tcPr>
            <w:tcW w:w="117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AB5E68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C.2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AB5E68">
              <w:rPr>
                <w:rFonts w:ascii="Helvetica" w:hAnsi="Helvetica"/>
                <w:color w:val="333333"/>
                <w:sz w:val="24"/>
                <w:szCs w:val="24"/>
              </w:rPr>
              <w:t>Clear of obstructions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AB5E68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C.3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AB5E68">
              <w:rPr>
                <w:rFonts w:ascii="Helvetica" w:hAnsi="Helvetica"/>
                <w:color w:val="333333"/>
                <w:sz w:val="24"/>
                <w:szCs w:val="24"/>
              </w:rPr>
              <w:t>Entrances are secured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AB5E68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C.4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AB5E68">
              <w:rPr>
                <w:rFonts w:ascii="Helvetica" w:hAnsi="Helvetica"/>
                <w:color w:val="333333"/>
                <w:sz w:val="24"/>
                <w:szCs w:val="24"/>
              </w:rPr>
              <w:t>Clear signage in parking lot (no parking, speed limits, direction of traffic, etc.)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</w:tcPr>
          <w:p w:rsidR="00674CC5" w:rsidRPr="00AB5E68" w:rsidRDefault="00674CC5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170" w:type="dxa"/>
            <w:gridSpan w:val="4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Default="00674CC5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  <w:r w:rsidRPr="00AB5E68"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  <w:t>Shop floors and work yards</w:t>
            </w:r>
          </w:p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AB5E68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D.1</w:t>
            </w:r>
          </w:p>
        </w:tc>
        <w:tc>
          <w:tcPr>
            <w:tcW w:w="693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AB5E68">
              <w:rPr>
                <w:rFonts w:ascii="Helvetica" w:hAnsi="Helvetica"/>
                <w:color w:val="333333"/>
                <w:sz w:val="24"/>
                <w:szCs w:val="24"/>
              </w:rPr>
              <w:t>Appropriate lighting for work tasks</w:t>
            </w:r>
          </w:p>
        </w:tc>
        <w:tc>
          <w:tcPr>
            <w:tcW w:w="117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AB5E68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D.2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AB5E68">
              <w:rPr>
                <w:rFonts w:ascii="Helvetica" w:hAnsi="Helvetica"/>
                <w:color w:val="333333"/>
                <w:sz w:val="24"/>
                <w:szCs w:val="24"/>
              </w:rPr>
              <w:t>Air flow and ventilation appropriate for work tasks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AB5E68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D.3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AB5E68">
              <w:rPr>
                <w:rFonts w:ascii="Helvetica" w:hAnsi="Helvetica"/>
                <w:color w:val="333333"/>
                <w:sz w:val="24"/>
                <w:szCs w:val="24"/>
              </w:rPr>
              <w:t>Piping for gas, compressed air, etc. clearly labelled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AB5E68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D.4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AB5E68">
              <w:rPr>
                <w:rFonts w:ascii="Helvetica" w:hAnsi="Helvetica"/>
                <w:color w:val="333333"/>
                <w:sz w:val="24"/>
                <w:szCs w:val="24"/>
              </w:rPr>
              <w:t>Electrical control boxes have clear access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AB5E68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D.5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AB5E68">
              <w:rPr>
                <w:rFonts w:ascii="Helvetica" w:hAnsi="Helvetica"/>
                <w:color w:val="333333"/>
                <w:sz w:val="24"/>
                <w:szCs w:val="24"/>
              </w:rPr>
              <w:t>Circuit breakers and starter switched clearly marked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AB5E68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D.6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AB5E68">
              <w:rPr>
                <w:rFonts w:ascii="Helvetica" w:hAnsi="Helvetica"/>
                <w:color w:val="333333"/>
                <w:sz w:val="24"/>
                <w:szCs w:val="24"/>
              </w:rPr>
              <w:t>Adequate heating and cooling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AB5E68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D.7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AB5E68">
              <w:rPr>
                <w:rFonts w:ascii="Helvetica" w:hAnsi="Helvetica"/>
                <w:color w:val="333333"/>
                <w:sz w:val="24"/>
                <w:szCs w:val="24"/>
              </w:rPr>
              <w:t>Safe noise levels or hearing protection provided as required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AB5E68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D.8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AB5E68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AB5E68">
              <w:rPr>
                <w:rFonts w:ascii="Helvetica" w:hAnsi="Helvetica"/>
                <w:color w:val="333333"/>
                <w:sz w:val="24"/>
                <w:szCs w:val="24"/>
              </w:rPr>
              <w:t>Pedestrian traffic separated from vehicle traffic where practical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</w:tcPr>
          <w:p w:rsidR="00674CC5" w:rsidRPr="00AB5E68" w:rsidRDefault="00674CC5" w:rsidP="00995929">
            <w:pPr>
              <w:widowControl/>
              <w:autoSpaceDE/>
              <w:autoSpaceDN/>
              <w:rPr>
                <w:rFonts w:ascii="Helvetica" w:hAnsi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10170" w:type="dxa"/>
            <w:gridSpan w:val="4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AB5E68" w:rsidRDefault="00674CC5" w:rsidP="00995929">
            <w:pPr>
              <w:widowControl/>
              <w:autoSpaceDE/>
              <w:autoSpaceDN/>
              <w:rPr>
                <w:rFonts w:ascii="Helvetica" w:hAnsi="Helvetica"/>
                <w:b/>
                <w:color w:val="333333"/>
                <w:sz w:val="24"/>
                <w:szCs w:val="24"/>
              </w:rPr>
            </w:pPr>
            <w:r w:rsidRPr="00AB5E68">
              <w:rPr>
                <w:rFonts w:ascii="Helvetica" w:hAnsi="Helvetica"/>
                <w:b/>
                <w:color w:val="333333"/>
                <w:sz w:val="24"/>
                <w:szCs w:val="24"/>
              </w:rPr>
              <w:t>Materials</w:t>
            </w:r>
          </w:p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AB5E68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E.1</w:t>
            </w:r>
          </w:p>
        </w:tc>
        <w:tc>
          <w:tcPr>
            <w:tcW w:w="693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AB5E68">
              <w:rPr>
                <w:rFonts w:ascii="Helvetica" w:hAnsi="Helvetica"/>
                <w:color w:val="333333"/>
                <w:sz w:val="24"/>
                <w:szCs w:val="24"/>
              </w:rPr>
              <w:t>Stacked materials are stable (interlocked, strapped, or other means of restraint)</w:t>
            </w:r>
          </w:p>
        </w:tc>
        <w:tc>
          <w:tcPr>
            <w:tcW w:w="117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AB5E68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E.2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AB5E68">
              <w:rPr>
                <w:rFonts w:ascii="Helvetica" w:hAnsi="Helvetica"/>
                <w:color w:val="333333"/>
                <w:sz w:val="24"/>
                <w:szCs w:val="24"/>
              </w:rPr>
              <w:t>Stacked materials are not near ignition sources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AB5E68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E.3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AB5E68">
              <w:rPr>
                <w:rFonts w:ascii="Helvetica" w:hAnsi="Helvetica"/>
                <w:color w:val="333333"/>
                <w:sz w:val="24"/>
                <w:szCs w:val="24"/>
              </w:rPr>
              <w:t>Stacked materials do not obstruct sprinkler systems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F90E15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E.4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AB5E68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F90E15">
              <w:rPr>
                <w:rFonts w:ascii="Helvetica" w:hAnsi="Helvetica"/>
                <w:color w:val="333333"/>
                <w:sz w:val="24"/>
                <w:szCs w:val="24"/>
              </w:rPr>
              <w:t>Containers and storage racks undamaged and appropriate for materials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F90E15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E.5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AB5E68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F90E15">
              <w:rPr>
                <w:rFonts w:ascii="Helvetica" w:hAnsi="Helvetica"/>
                <w:color w:val="333333"/>
                <w:sz w:val="24"/>
                <w:szCs w:val="24"/>
              </w:rPr>
              <w:t>Hazardous materials are properly labelled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F90E15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E.6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AB5E68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F90E15">
              <w:rPr>
                <w:rFonts w:ascii="Helvetica" w:hAnsi="Helvetica"/>
                <w:color w:val="333333"/>
                <w:sz w:val="24"/>
                <w:szCs w:val="24"/>
              </w:rPr>
              <w:t>Flammable and hazardous materials secured and stored in approved containers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F90E15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E.7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AB5E68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F90E15">
              <w:rPr>
                <w:rFonts w:ascii="Helvetica" w:hAnsi="Helvetica"/>
                <w:color w:val="333333"/>
                <w:sz w:val="24"/>
                <w:szCs w:val="24"/>
              </w:rPr>
              <w:t>SDS available and less than three years old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</w:tcPr>
          <w:p w:rsidR="00674CC5" w:rsidRDefault="00674CC5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170" w:type="dxa"/>
            <w:gridSpan w:val="4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Default="00674CC5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  <w:t>Tools and Equipment</w:t>
            </w:r>
          </w:p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F.1</w:t>
            </w:r>
          </w:p>
        </w:tc>
        <w:tc>
          <w:tcPr>
            <w:tcW w:w="693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Maintenance log up-to-</w:t>
            </w:r>
            <w:r w:rsidRPr="00F90E15">
              <w:rPr>
                <w:rFonts w:ascii="Helvetica" w:hAnsi="Helvetica"/>
                <w:color w:val="333333"/>
                <w:sz w:val="24"/>
                <w:szCs w:val="24"/>
              </w:rPr>
              <w:t>date</w:t>
            </w:r>
          </w:p>
        </w:tc>
        <w:tc>
          <w:tcPr>
            <w:tcW w:w="117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F.2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Inspection log up-to-</w:t>
            </w:r>
            <w:r w:rsidRPr="00F90E15">
              <w:rPr>
                <w:rFonts w:ascii="Helvetica" w:hAnsi="Helvetica"/>
                <w:color w:val="333333"/>
                <w:sz w:val="24"/>
                <w:szCs w:val="24"/>
              </w:rPr>
              <w:t>date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F90E15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F.3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F90E15">
              <w:rPr>
                <w:rFonts w:ascii="Helvetica" w:hAnsi="Helvetica"/>
                <w:color w:val="333333"/>
                <w:sz w:val="24"/>
                <w:szCs w:val="24"/>
              </w:rPr>
              <w:t>Warning signage for physical hazards created by equipment and processes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F90E15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F.4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F90E15">
              <w:rPr>
                <w:rFonts w:ascii="Helvetica" w:hAnsi="Helvetica"/>
                <w:color w:val="333333"/>
                <w:sz w:val="24"/>
                <w:szCs w:val="24"/>
              </w:rPr>
              <w:t>Hazardous points of operation adequately guarded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F90E15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F.5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F90E15">
              <w:rPr>
                <w:rFonts w:ascii="Helvetica" w:hAnsi="Helvetica"/>
                <w:color w:val="333333"/>
                <w:sz w:val="24"/>
                <w:szCs w:val="24"/>
              </w:rPr>
              <w:t>Safeguards in place, in good condition, and cannot be easily removed by workers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F90E15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F.6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F90E15">
              <w:rPr>
                <w:rFonts w:ascii="Helvetica" w:hAnsi="Helvetica"/>
                <w:color w:val="333333"/>
                <w:sz w:val="24"/>
                <w:szCs w:val="24"/>
              </w:rPr>
              <w:t>Lockout procedures posted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F90E15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F.7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F90E15">
              <w:rPr>
                <w:rFonts w:ascii="Helvetica" w:hAnsi="Helvetica"/>
                <w:color w:val="333333"/>
                <w:sz w:val="24"/>
                <w:szCs w:val="24"/>
              </w:rPr>
              <w:t>Equipment positioned to avoid endangering other workers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F90E15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F.8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F90E15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F90E15">
              <w:rPr>
                <w:rFonts w:ascii="Helvetica" w:hAnsi="Helvetica"/>
                <w:color w:val="333333"/>
                <w:sz w:val="24"/>
                <w:szCs w:val="24"/>
              </w:rPr>
              <w:t>Workers protected from materials ejected from tools or equipment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F90E15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F.9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F90E15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F90E15">
              <w:rPr>
                <w:rFonts w:ascii="Helvetica" w:hAnsi="Helvetica"/>
                <w:color w:val="333333"/>
                <w:sz w:val="24"/>
                <w:szCs w:val="24"/>
              </w:rPr>
              <w:t>Equipment controls clearly labelled and within easy reach, but protected from inadvertent activation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F90E15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F.10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F90E15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F90E15">
              <w:rPr>
                <w:rFonts w:ascii="Helvetica" w:hAnsi="Helvetica"/>
                <w:color w:val="333333"/>
                <w:sz w:val="24"/>
                <w:szCs w:val="24"/>
              </w:rPr>
              <w:t>Defective tools and equipment tagged and removed from service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F90E15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F.11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F90E15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F90E15">
              <w:rPr>
                <w:rFonts w:ascii="Helvetica" w:hAnsi="Helvetica"/>
                <w:color w:val="333333"/>
                <w:sz w:val="24"/>
                <w:szCs w:val="24"/>
              </w:rPr>
              <w:t>PPE available as required for all workers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</w:tcPr>
          <w:p w:rsidR="00674CC5" w:rsidRDefault="00674CC5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170" w:type="dxa"/>
            <w:gridSpan w:val="4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Default="00674CC5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  <w:t>Ladders</w:t>
            </w:r>
          </w:p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F90E15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G.1</w:t>
            </w:r>
          </w:p>
        </w:tc>
        <w:tc>
          <w:tcPr>
            <w:tcW w:w="693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F90E15">
              <w:rPr>
                <w:rFonts w:ascii="Helvetica" w:hAnsi="Helvetica"/>
                <w:color w:val="333333"/>
                <w:sz w:val="24"/>
                <w:szCs w:val="24"/>
              </w:rPr>
              <w:t>Ladders are appropriate for the work task</w:t>
            </w:r>
          </w:p>
        </w:tc>
        <w:tc>
          <w:tcPr>
            <w:tcW w:w="117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F90E15" w:rsidRDefault="0012067C" w:rsidP="00F90E15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G.2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F90E15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F90E15">
              <w:rPr>
                <w:rFonts w:ascii="Helvetica" w:hAnsi="Helvetica"/>
                <w:color w:val="333333"/>
                <w:sz w:val="24"/>
                <w:szCs w:val="24"/>
              </w:rPr>
              <w:t>Ladders are in good condition with no obvious signs of wear and tear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</w:tcPr>
          <w:p w:rsidR="00674CC5" w:rsidRDefault="00674CC5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170" w:type="dxa"/>
            <w:gridSpan w:val="4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Default="00674CC5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  <w:t>Mobile equipment</w:t>
            </w:r>
          </w:p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F90E15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H.1</w:t>
            </w:r>
          </w:p>
        </w:tc>
        <w:tc>
          <w:tcPr>
            <w:tcW w:w="693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F90E15">
              <w:rPr>
                <w:rFonts w:ascii="Helvetica" w:hAnsi="Helvetica"/>
                <w:color w:val="333333"/>
                <w:sz w:val="24"/>
                <w:szCs w:val="24"/>
              </w:rPr>
              <w:t>Maintenance logs up -to -date</w:t>
            </w:r>
          </w:p>
        </w:tc>
        <w:tc>
          <w:tcPr>
            <w:tcW w:w="117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Default="0012067C" w:rsidP="00F90E15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H.2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F90E15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Pre-use inspection logs up-to</w:t>
            </w:r>
            <w:r w:rsidRPr="00F90E15">
              <w:rPr>
                <w:rFonts w:ascii="Helvetica" w:hAnsi="Helvetica"/>
                <w:color w:val="333333"/>
                <w:sz w:val="24"/>
                <w:szCs w:val="24"/>
              </w:rPr>
              <w:t>-date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F90E15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H.3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F90E15">
              <w:rPr>
                <w:rFonts w:ascii="Helvetica" w:hAnsi="Helvetica"/>
                <w:color w:val="333333"/>
                <w:sz w:val="24"/>
                <w:szCs w:val="24"/>
              </w:rPr>
              <w:t>Operators are trained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</w:tcPr>
          <w:p w:rsidR="00674CC5" w:rsidRDefault="00674CC5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170" w:type="dxa"/>
            <w:gridSpan w:val="4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Default="00674CC5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  <w:t>Work practices - general</w:t>
            </w:r>
          </w:p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F90E15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I.1</w:t>
            </w:r>
          </w:p>
        </w:tc>
        <w:tc>
          <w:tcPr>
            <w:tcW w:w="693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F90E15">
              <w:rPr>
                <w:rFonts w:ascii="Helvetica" w:hAnsi="Helvetica"/>
                <w:color w:val="333333"/>
                <w:sz w:val="24"/>
                <w:szCs w:val="24"/>
              </w:rPr>
              <w:t>Workers trained for specific work tasks</w:t>
            </w:r>
          </w:p>
        </w:tc>
        <w:tc>
          <w:tcPr>
            <w:tcW w:w="117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F90E15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I.2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F90E15">
              <w:rPr>
                <w:rFonts w:ascii="Helvetica" w:hAnsi="Helvetica"/>
                <w:color w:val="333333"/>
                <w:sz w:val="24"/>
                <w:szCs w:val="24"/>
              </w:rPr>
              <w:t>Workers supervised for work tasks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F90E15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I.3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F90E15">
              <w:rPr>
                <w:rFonts w:ascii="Helvetica" w:hAnsi="Helvetica"/>
                <w:color w:val="333333"/>
                <w:sz w:val="24"/>
                <w:szCs w:val="24"/>
              </w:rPr>
              <w:t>Tools used for their designed purposes only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</w:tcPr>
          <w:p w:rsidR="00674CC5" w:rsidRDefault="00674CC5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170" w:type="dxa"/>
            <w:gridSpan w:val="4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Default="00674CC5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  <w:t>Personal protective equipment (PPE)</w:t>
            </w:r>
          </w:p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7E01EF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J.1</w:t>
            </w:r>
          </w:p>
        </w:tc>
        <w:tc>
          <w:tcPr>
            <w:tcW w:w="693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7E01EF">
              <w:rPr>
                <w:rFonts w:ascii="Helvetica" w:hAnsi="Helvetica"/>
                <w:color w:val="333333"/>
                <w:sz w:val="24"/>
                <w:szCs w:val="24"/>
              </w:rPr>
              <w:t>Workers are trained in correct PPE use</w:t>
            </w:r>
          </w:p>
        </w:tc>
        <w:tc>
          <w:tcPr>
            <w:tcW w:w="117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7E01EF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J.2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7E01EF">
              <w:rPr>
                <w:rFonts w:ascii="Helvetica" w:hAnsi="Helvetica"/>
                <w:color w:val="333333"/>
                <w:sz w:val="24"/>
                <w:szCs w:val="24"/>
              </w:rPr>
              <w:t>Used consistently and correctly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7E01EF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J.3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7E01EF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7E01EF">
              <w:rPr>
                <w:rFonts w:ascii="Helvetica" w:hAnsi="Helvetica"/>
                <w:color w:val="333333"/>
                <w:sz w:val="24"/>
                <w:szCs w:val="24"/>
              </w:rPr>
              <w:t>Maintained in good working order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7E01EF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J.4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7E01EF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7E01EF">
              <w:rPr>
                <w:rFonts w:ascii="Helvetica" w:hAnsi="Helvetica"/>
                <w:color w:val="333333"/>
                <w:sz w:val="24"/>
                <w:szCs w:val="24"/>
              </w:rPr>
              <w:t>Inspected and replaced on schedule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</w:tcPr>
          <w:p w:rsidR="00674CC5" w:rsidRDefault="00674CC5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170" w:type="dxa"/>
            <w:gridSpan w:val="4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Default="00674CC5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  <w:t>Ladder use</w:t>
            </w:r>
          </w:p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7E01EF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K.1</w:t>
            </w:r>
          </w:p>
        </w:tc>
        <w:tc>
          <w:tcPr>
            <w:tcW w:w="693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7E01EF">
              <w:rPr>
                <w:rFonts w:ascii="Helvetica" w:hAnsi="Helvetica"/>
                <w:color w:val="333333"/>
                <w:sz w:val="24"/>
                <w:szCs w:val="24"/>
              </w:rPr>
              <w:t>Workers not required to carry materials up and down ladders</w:t>
            </w:r>
          </w:p>
        </w:tc>
        <w:tc>
          <w:tcPr>
            <w:tcW w:w="117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7E01EF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K.2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7E01EF">
              <w:rPr>
                <w:rFonts w:ascii="Helvetica" w:hAnsi="Helvetica"/>
                <w:color w:val="333333"/>
                <w:sz w:val="24"/>
                <w:szCs w:val="24"/>
              </w:rPr>
              <w:t>Ladders are used only for non -routine activities completed in 15 minutes or less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7E01EF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K.3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7E01EF">
              <w:rPr>
                <w:rFonts w:ascii="Helvetica" w:hAnsi="Helvetica"/>
                <w:color w:val="333333"/>
                <w:sz w:val="24"/>
                <w:szCs w:val="24"/>
              </w:rPr>
              <w:t>Fall protection used when required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7E01EF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K.4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7E01EF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7E01EF">
              <w:rPr>
                <w:rFonts w:ascii="Helvetica" w:hAnsi="Helvetica"/>
                <w:color w:val="333333"/>
                <w:sz w:val="24"/>
                <w:szCs w:val="24"/>
              </w:rPr>
              <w:t>3-point contact maintained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</w:tcPr>
          <w:p w:rsidR="00674CC5" w:rsidRDefault="00674CC5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170" w:type="dxa"/>
            <w:gridSpan w:val="4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Default="00674CC5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  <w:t>Slipping and tripping avoidance</w:t>
            </w:r>
          </w:p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7E01EF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L.1</w:t>
            </w:r>
          </w:p>
        </w:tc>
        <w:tc>
          <w:tcPr>
            <w:tcW w:w="693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7E01EF">
              <w:rPr>
                <w:rFonts w:ascii="Helvetica" w:hAnsi="Helvetica"/>
                <w:color w:val="333333"/>
                <w:sz w:val="24"/>
                <w:szCs w:val="24"/>
              </w:rPr>
              <w:t>Handrails are used</w:t>
            </w:r>
          </w:p>
        </w:tc>
        <w:tc>
          <w:tcPr>
            <w:tcW w:w="117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7E01EF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L.2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7E01EF">
              <w:rPr>
                <w:rFonts w:ascii="Helvetica" w:hAnsi="Helvetica"/>
                <w:color w:val="333333"/>
                <w:sz w:val="24"/>
                <w:szCs w:val="24"/>
              </w:rPr>
              <w:t>Spills cleaned immediately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7E01EF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L.3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7E01EF">
              <w:rPr>
                <w:rFonts w:ascii="Helvetica" w:hAnsi="Helvetica"/>
                <w:color w:val="333333"/>
                <w:sz w:val="24"/>
                <w:szCs w:val="24"/>
              </w:rPr>
              <w:t>Well -fitting, non -slip footwear worn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</w:tcPr>
          <w:p w:rsidR="00674CC5" w:rsidRDefault="00674CC5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170" w:type="dxa"/>
            <w:gridSpan w:val="4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Default="00674CC5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  <w:t>Ergonomics</w:t>
            </w:r>
          </w:p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7E01EF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M.1</w:t>
            </w:r>
          </w:p>
        </w:tc>
        <w:tc>
          <w:tcPr>
            <w:tcW w:w="693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7E01EF">
              <w:rPr>
                <w:rFonts w:ascii="Helvetica" w:hAnsi="Helvetica"/>
                <w:color w:val="333333"/>
                <w:sz w:val="24"/>
                <w:szCs w:val="24"/>
              </w:rPr>
              <w:t>Available assistive equipment and/or mechanical aids used</w:t>
            </w:r>
          </w:p>
        </w:tc>
        <w:tc>
          <w:tcPr>
            <w:tcW w:w="117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7E01EF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M.2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7E01EF">
              <w:rPr>
                <w:rFonts w:ascii="Helvetica" w:hAnsi="Helvetica"/>
                <w:color w:val="333333"/>
                <w:sz w:val="24"/>
                <w:szCs w:val="24"/>
              </w:rPr>
              <w:t>Tasks are varied or rotated to minimize repetitive movement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7E01EF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M.3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7E01EF">
              <w:rPr>
                <w:rFonts w:ascii="Helvetica" w:hAnsi="Helvetica"/>
                <w:color w:val="333333"/>
                <w:sz w:val="24"/>
                <w:szCs w:val="24"/>
              </w:rPr>
              <w:t>Loads assessed before lifting or pulling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7E01EF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M.4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7E01EF">
              <w:rPr>
                <w:rFonts w:ascii="Helvetica" w:hAnsi="Helvetica"/>
                <w:color w:val="333333"/>
                <w:sz w:val="24"/>
                <w:szCs w:val="24"/>
              </w:rPr>
              <w:t>Loads maintained close to body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7E01EF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M.5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7E01EF">
              <w:rPr>
                <w:rFonts w:ascii="Helvetica" w:hAnsi="Helvetica"/>
                <w:color w:val="333333"/>
                <w:sz w:val="24"/>
                <w:szCs w:val="24"/>
              </w:rPr>
              <w:t>Lifting with legs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7E01EF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M.6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7E01EF">
              <w:rPr>
                <w:rFonts w:ascii="Helvetica" w:hAnsi="Helvetica"/>
                <w:color w:val="333333"/>
                <w:sz w:val="24"/>
                <w:szCs w:val="24"/>
              </w:rPr>
              <w:t>Upper body kept erect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7E01EF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M.7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7E01EF">
              <w:rPr>
                <w:rFonts w:ascii="Helvetica" w:hAnsi="Helvetica"/>
                <w:color w:val="333333"/>
                <w:sz w:val="24"/>
                <w:szCs w:val="24"/>
              </w:rPr>
              <w:t>Natural reaching without having to over -extend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7E01EF" w:rsidRDefault="0012067C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M.8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7E01EF">
              <w:rPr>
                <w:rFonts w:ascii="Helvetica" w:hAnsi="Helvetica"/>
                <w:color w:val="333333"/>
                <w:sz w:val="24"/>
                <w:szCs w:val="24"/>
              </w:rPr>
              <w:t>Work stations and seating at proper height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</w:tcPr>
          <w:p w:rsidR="00674CC5" w:rsidRDefault="00674CC5" w:rsidP="009549CB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170" w:type="dxa"/>
            <w:gridSpan w:val="4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Default="00674CC5" w:rsidP="009549CB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  <w:t>Safe work practices for high-risk work conform to regulatory requirements and are followed</w:t>
            </w:r>
          </w:p>
          <w:p w:rsidR="00674CC5" w:rsidRPr="006C7843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7F2B85" w:rsidRDefault="0012067C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N.1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7F2B85">
              <w:rPr>
                <w:rFonts w:ascii="Helvetica" w:hAnsi="Helvetica"/>
                <w:color w:val="333333"/>
                <w:sz w:val="24"/>
                <w:szCs w:val="24"/>
              </w:rPr>
              <w:t>Working at elevation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Pr="006C7843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 </w:t>
            </w: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7F2B85" w:rsidRDefault="0012067C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N.2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7E01EF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7F2B85">
              <w:rPr>
                <w:rFonts w:ascii="Helvetica" w:hAnsi="Helvetica"/>
                <w:color w:val="333333"/>
                <w:sz w:val="24"/>
                <w:szCs w:val="24"/>
              </w:rPr>
              <w:t>Asbestos exposure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7F2B85" w:rsidRDefault="0012067C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N.3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7E01EF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7F2B85">
              <w:rPr>
                <w:rFonts w:ascii="Helvetica" w:hAnsi="Helvetica"/>
                <w:color w:val="333333"/>
                <w:sz w:val="24"/>
                <w:szCs w:val="24"/>
              </w:rPr>
              <w:t>Exposure to hazardous materials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7F2B85" w:rsidRDefault="0012067C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N.4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7E01EF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7F2B85">
              <w:rPr>
                <w:rFonts w:ascii="Helvetica" w:hAnsi="Helvetica"/>
                <w:color w:val="333333"/>
                <w:sz w:val="24"/>
                <w:szCs w:val="24"/>
              </w:rPr>
              <w:t>Working in excavations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7F2B85" w:rsidRDefault="0012067C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N.5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7E01EF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7F2B85">
              <w:rPr>
                <w:rFonts w:ascii="Helvetica" w:hAnsi="Helvetica"/>
                <w:color w:val="333333"/>
                <w:sz w:val="24"/>
                <w:szCs w:val="24"/>
              </w:rPr>
              <w:t>Entry into confined space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7F2B85" w:rsidRDefault="0012067C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N.6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7E01EF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7F2B85">
              <w:rPr>
                <w:rFonts w:ascii="Helvetica" w:hAnsi="Helvetica"/>
                <w:color w:val="333333"/>
                <w:sz w:val="24"/>
                <w:szCs w:val="24"/>
              </w:rPr>
              <w:t>Working near combustible dust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7F2B85" w:rsidRDefault="0012067C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N.7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7E01EF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7F2B85">
              <w:rPr>
                <w:rFonts w:ascii="Helvetica" w:hAnsi="Helvetica"/>
                <w:color w:val="333333"/>
                <w:sz w:val="24"/>
                <w:szCs w:val="24"/>
              </w:rPr>
              <w:t>Hand falling or bucking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7F2B85" w:rsidRDefault="0012067C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N.8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7E01EF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7F2B85">
              <w:rPr>
                <w:rFonts w:ascii="Helvetica" w:hAnsi="Helvetica"/>
                <w:color w:val="333333"/>
                <w:sz w:val="24"/>
                <w:szCs w:val="24"/>
              </w:rPr>
              <w:t>Use of explosives, or flammable or combustible materials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7F2B85" w:rsidRDefault="0012067C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N.9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7E01EF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7F2B85">
              <w:rPr>
                <w:rFonts w:ascii="Helvetica" w:hAnsi="Helvetica"/>
                <w:color w:val="333333"/>
                <w:sz w:val="24"/>
                <w:szCs w:val="24"/>
              </w:rPr>
              <w:t>De-energization, lockout, and safeguarding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7F2B85" w:rsidRDefault="0012067C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N.10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7E01EF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7F2B85">
              <w:rPr>
                <w:rFonts w:ascii="Helvetica" w:hAnsi="Helvetica"/>
                <w:color w:val="333333"/>
                <w:sz w:val="24"/>
                <w:szCs w:val="24"/>
              </w:rPr>
              <w:t>Exposure to violence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</w:tcPr>
          <w:p w:rsidR="00674CC5" w:rsidRDefault="00674CC5" w:rsidP="009549CB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170" w:type="dxa"/>
            <w:gridSpan w:val="4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C5" w:rsidRDefault="00674CC5" w:rsidP="009549CB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  <w:t>Other areas of focus</w:t>
            </w:r>
          </w:p>
          <w:p w:rsidR="00674CC5" w:rsidRPr="006C7843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7F2B85" w:rsidRDefault="0012067C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O.1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7E01EF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7F2B85">
              <w:rPr>
                <w:rFonts w:ascii="Helvetica" w:hAnsi="Helvetica"/>
                <w:color w:val="333333"/>
                <w:sz w:val="24"/>
                <w:szCs w:val="24"/>
              </w:rPr>
              <w:t>Problems identified in previous inspection(s):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674CC5" w:rsidRPr="006C7843" w:rsidTr="0012067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4CC5" w:rsidRPr="007F2B85" w:rsidRDefault="0012067C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O.2</w:t>
            </w:r>
            <w:bookmarkStart w:id="0" w:name="_GoBack"/>
            <w:bookmarkEnd w:id="0"/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7F2B85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7F2B85">
              <w:rPr>
                <w:rFonts w:ascii="Helvetica" w:hAnsi="Helvetica"/>
                <w:color w:val="333333"/>
                <w:sz w:val="24"/>
                <w:szCs w:val="24"/>
              </w:rPr>
              <w:t>Priority areas as defined by the joint committee: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CC5" w:rsidRPr="006C7843" w:rsidRDefault="00674CC5" w:rsidP="009549C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32"/>
        <w:gridCol w:w="2249"/>
        <w:gridCol w:w="1709"/>
      </w:tblGrid>
      <w:tr w:rsidR="00AC68FE" w:rsidTr="0012067C">
        <w:tc>
          <w:tcPr>
            <w:tcW w:w="3166" w:type="pct"/>
            <w:tcBorders>
              <w:top w:val="single" w:sz="12" w:space="0" w:color="auto"/>
            </w:tcBorders>
          </w:tcPr>
          <w:p w:rsidR="00AC68FE" w:rsidRPr="00AC68FE" w:rsidRDefault="00AC68FE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AC68FE">
              <w:rPr>
                <w:rFonts w:ascii="Helvetica" w:hAnsi="Helvetica"/>
                <w:b/>
                <w:sz w:val="24"/>
                <w:szCs w:val="24"/>
              </w:rPr>
              <w:t>Corrective Action</w:t>
            </w:r>
          </w:p>
        </w:tc>
        <w:tc>
          <w:tcPr>
            <w:tcW w:w="1042" w:type="pct"/>
            <w:tcBorders>
              <w:top w:val="single" w:sz="12" w:space="0" w:color="auto"/>
            </w:tcBorders>
          </w:tcPr>
          <w:p w:rsidR="00AC68FE" w:rsidRPr="00AC68FE" w:rsidRDefault="00AC68FE" w:rsidP="00AC68FE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AC68FE">
              <w:rPr>
                <w:rFonts w:ascii="Helvetica" w:hAnsi="Helvetica"/>
                <w:b/>
                <w:sz w:val="24"/>
                <w:szCs w:val="24"/>
              </w:rPr>
              <w:t>Assigned To</w:t>
            </w:r>
          </w:p>
        </w:tc>
        <w:tc>
          <w:tcPr>
            <w:tcW w:w="792" w:type="pct"/>
            <w:tcBorders>
              <w:top w:val="single" w:sz="12" w:space="0" w:color="auto"/>
            </w:tcBorders>
          </w:tcPr>
          <w:p w:rsidR="00AC68FE" w:rsidRPr="00AC68FE" w:rsidRDefault="00AC68FE" w:rsidP="00AC68FE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AC68FE">
              <w:rPr>
                <w:rFonts w:ascii="Helvetica" w:hAnsi="Helvetica"/>
                <w:b/>
                <w:sz w:val="24"/>
                <w:szCs w:val="24"/>
              </w:rPr>
              <w:t>Date to be completed by</w:t>
            </w:r>
          </w:p>
        </w:tc>
      </w:tr>
      <w:tr w:rsidR="00AC68FE" w:rsidTr="0012067C">
        <w:tc>
          <w:tcPr>
            <w:tcW w:w="3166" w:type="pct"/>
          </w:tcPr>
          <w:p w:rsidR="00AC68FE" w:rsidRDefault="00AC68FE"/>
          <w:p w:rsidR="00AC68FE" w:rsidRDefault="00AC68FE"/>
          <w:p w:rsidR="00AC68FE" w:rsidRDefault="00AC68FE"/>
          <w:p w:rsidR="00704BD1" w:rsidRDefault="00704BD1"/>
        </w:tc>
        <w:tc>
          <w:tcPr>
            <w:tcW w:w="1042" w:type="pct"/>
          </w:tcPr>
          <w:p w:rsidR="00AC68FE" w:rsidRDefault="00AC68FE"/>
        </w:tc>
        <w:tc>
          <w:tcPr>
            <w:tcW w:w="792" w:type="pct"/>
          </w:tcPr>
          <w:p w:rsidR="00AC68FE" w:rsidRDefault="00AC68FE"/>
        </w:tc>
      </w:tr>
      <w:tr w:rsidR="00AC68FE" w:rsidTr="0012067C">
        <w:tc>
          <w:tcPr>
            <w:tcW w:w="3166" w:type="pct"/>
          </w:tcPr>
          <w:p w:rsidR="00AC68FE" w:rsidRDefault="00AC68FE"/>
          <w:p w:rsidR="00AC68FE" w:rsidRDefault="00AC68FE"/>
          <w:p w:rsidR="00704BD1" w:rsidRDefault="00704BD1"/>
          <w:p w:rsidR="00AC68FE" w:rsidRDefault="00AC68FE"/>
        </w:tc>
        <w:tc>
          <w:tcPr>
            <w:tcW w:w="1042" w:type="pct"/>
          </w:tcPr>
          <w:p w:rsidR="00AC68FE" w:rsidRDefault="00AC68FE"/>
        </w:tc>
        <w:tc>
          <w:tcPr>
            <w:tcW w:w="792" w:type="pct"/>
          </w:tcPr>
          <w:p w:rsidR="00AC68FE" w:rsidRDefault="00AC68FE"/>
        </w:tc>
      </w:tr>
      <w:tr w:rsidR="00AC68FE" w:rsidTr="0012067C">
        <w:tc>
          <w:tcPr>
            <w:tcW w:w="3166" w:type="pct"/>
          </w:tcPr>
          <w:p w:rsidR="00AC68FE" w:rsidRDefault="00AC68FE"/>
          <w:p w:rsidR="00AC68FE" w:rsidRDefault="00AC68FE"/>
          <w:p w:rsidR="00704BD1" w:rsidRDefault="00704BD1"/>
          <w:p w:rsidR="00AC68FE" w:rsidRDefault="00AC68FE"/>
        </w:tc>
        <w:tc>
          <w:tcPr>
            <w:tcW w:w="1042" w:type="pct"/>
          </w:tcPr>
          <w:p w:rsidR="00AC68FE" w:rsidRDefault="00AC68FE"/>
        </w:tc>
        <w:tc>
          <w:tcPr>
            <w:tcW w:w="792" w:type="pct"/>
          </w:tcPr>
          <w:p w:rsidR="00AC68FE" w:rsidRDefault="00AC68FE"/>
        </w:tc>
      </w:tr>
      <w:tr w:rsidR="00AC68FE" w:rsidTr="0012067C">
        <w:tc>
          <w:tcPr>
            <w:tcW w:w="3166" w:type="pct"/>
          </w:tcPr>
          <w:p w:rsidR="00AC68FE" w:rsidRDefault="00AC68FE"/>
          <w:p w:rsidR="00AC68FE" w:rsidRDefault="00AC68FE"/>
          <w:p w:rsidR="00704BD1" w:rsidRDefault="00704BD1"/>
          <w:p w:rsidR="00AC68FE" w:rsidRDefault="00AC68FE"/>
        </w:tc>
        <w:tc>
          <w:tcPr>
            <w:tcW w:w="1042" w:type="pct"/>
          </w:tcPr>
          <w:p w:rsidR="00AC68FE" w:rsidRDefault="00AC68FE"/>
        </w:tc>
        <w:tc>
          <w:tcPr>
            <w:tcW w:w="792" w:type="pct"/>
          </w:tcPr>
          <w:p w:rsidR="00AC68FE" w:rsidRDefault="00AC68FE"/>
        </w:tc>
      </w:tr>
      <w:tr w:rsidR="00AC68FE" w:rsidTr="0012067C">
        <w:tc>
          <w:tcPr>
            <w:tcW w:w="3166" w:type="pct"/>
          </w:tcPr>
          <w:p w:rsidR="00AC68FE" w:rsidRDefault="00AC68FE"/>
          <w:p w:rsidR="00AC68FE" w:rsidRDefault="00AC68FE"/>
          <w:p w:rsidR="00AC68FE" w:rsidRDefault="00AC68FE"/>
          <w:p w:rsidR="00704BD1" w:rsidRDefault="00704BD1"/>
        </w:tc>
        <w:tc>
          <w:tcPr>
            <w:tcW w:w="1042" w:type="pct"/>
          </w:tcPr>
          <w:p w:rsidR="00AC68FE" w:rsidRDefault="00AC68FE"/>
        </w:tc>
        <w:tc>
          <w:tcPr>
            <w:tcW w:w="792" w:type="pct"/>
          </w:tcPr>
          <w:p w:rsidR="00AC68FE" w:rsidRDefault="00AC68FE"/>
        </w:tc>
      </w:tr>
      <w:tr w:rsidR="00AC68FE" w:rsidTr="0012067C">
        <w:tc>
          <w:tcPr>
            <w:tcW w:w="3166" w:type="pct"/>
          </w:tcPr>
          <w:p w:rsidR="00AC68FE" w:rsidRDefault="00AC68FE"/>
          <w:p w:rsidR="00AC68FE" w:rsidRDefault="00AC68FE"/>
          <w:p w:rsidR="00AC68FE" w:rsidRDefault="00AC68FE"/>
          <w:p w:rsidR="00704BD1" w:rsidRDefault="00704BD1"/>
        </w:tc>
        <w:tc>
          <w:tcPr>
            <w:tcW w:w="1042" w:type="pct"/>
          </w:tcPr>
          <w:p w:rsidR="00AC68FE" w:rsidRDefault="00AC68FE"/>
        </w:tc>
        <w:tc>
          <w:tcPr>
            <w:tcW w:w="792" w:type="pct"/>
          </w:tcPr>
          <w:p w:rsidR="00AC68FE" w:rsidRDefault="00AC68FE"/>
        </w:tc>
      </w:tr>
      <w:tr w:rsidR="00704BD1" w:rsidRPr="00AC68FE" w:rsidTr="0012067C">
        <w:tc>
          <w:tcPr>
            <w:tcW w:w="5000" w:type="pct"/>
            <w:gridSpan w:val="3"/>
            <w:tcBorders>
              <w:bottom w:val="single" w:sz="12" w:space="0" w:color="auto"/>
            </w:tcBorders>
          </w:tcPr>
          <w:p w:rsidR="00704BD1" w:rsidRDefault="00704BD1" w:rsidP="00995929">
            <w:pPr>
              <w:pStyle w:val="BodyText"/>
              <w:spacing w:before="3"/>
              <w:rPr>
                <w:rFonts w:ascii="Helvetica" w:hAnsi="Helvetica"/>
                <w:b/>
                <w:sz w:val="24"/>
                <w:szCs w:val="24"/>
              </w:rPr>
            </w:pPr>
          </w:p>
          <w:p w:rsidR="00704BD1" w:rsidRPr="00AC68FE" w:rsidRDefault="00704BD1" w:rsidP="00995929">
            <w:pPr>
              <w:pStyle w:val="BodyText"/>
              <w:spacing w:before="3"/>
              <w:rPr>
                <w:rFonts w:ascii="Helvetica" w:hAnsi="Helvetica"/>
                <w:b/>
                <w:sz w:val="24"/>
                <w:szCs w:val="24"/>
              </w:rPr>
            </w:pPr>
            <w:r w:rsidRPr="00AC68FE">
              <w:rPr>
                <w:rFonts w:ascii="Helvetica" w:hAnsi="Helvetica"/>
                <w:b/>
                <w:sz w:val="24"/>
                <w:szCs w:val="24"/>
              </w:rPr>
              <w:t>Notes on deficiencies / other comments</w:t>
            </w:r>
          </w:p>
        </w:tc>
      </w:tr>
      <w:tr w:rsidR="00704BD1" w:rsidTr="0012067C"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C68FE" w:rsidRDefault="00AC68FE" w:rsidP="00AC68FE"/>
    <w:sectPr w:rsidR="00AC68FE" w:rsidSect="00AC68F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8FE" w:rsidRDefault="00AC68FE" w:rsidP="00AC68FE">
      <w:r>
        <w:separator/>
      </w:r>
    </w:p>
  </w:endnote>
  <w:endnote w:type="continuationSeparator" w:id="0">
    <w:p w:rsidR="00AC68FE" w:rsidRDefault="00AC68FE" w:rsidP="00AC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8FE" w:rsidRDefault="00AC68FE" w:rsidP="00AC68FE">
      <w:r>
        <w:separator/>
      </w:r>
    </w:p>
  </w:footnote>
  <w:footnote w:type="continuationSeparator" w:id="0">
    <w:p w:rsidR="00AC68FE" w:rsidRDefault="00AC68FE" w:rsidP="00AC6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8FE" w:rsidRDefault="00AC68FE" w:rsidP="00AC68FE">
    <w:pPr>
      <w:spacing w:before="9"/>
      <w:ind w:left="2180" w:firstLine="700"/>
      <w:rPr>
        <w:rFonts w:ascii="Arial"/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B3EB40" wp14:editId="0D54D26A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1552575" cy="781050"/>
          <wp:effectExtent l="0" t="0" r="9525" b="0"/>
          <wp:wrapSquare wrapText="bothSides"/>
          <wp:docPr id="3" name="Picture 3" descr="VIU%20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IU%20log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E68">
      <w:rPr>
        <w:rFonts w:ascii="Arial"/>
        <w:b/>
        <w:spacing w:val="-3"/>
        <w:sz w:val="28"/>
      </w:rPr>
      <w:t>GENERAL BUILDING</w:t>
    </w:r>
    <w:r>
      <w:rPr>
        <w:rFonts w:ascii="Arial"/>
        <w:b/>
        <w:spacing w:val="-3"/>
        <w:sz w:val="28"/>
      </w:rPr>
      <w:t xml:space="preserve"> INSPECTION CHECKLIST</w:t>
    </w:r>
  </w:p>
  <w:p w:rsidR="00AC68FE" w:rsidRDefault="00AC68FE">
    <w:pPr>
      <w:pStyle w:val="Header"/>
    </w:pPr>
  </w:p>
  <w:p w:rsidR="00674CC5" w:rsidRDefault="00674C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FE"/>
    <w:rsid w:val="0012067C"/>
    <w:rsid w:val="003978A2"/>
    <w:rsid w:val="00404565"/>
    <w:rsid w:val="00674CC5"/>
    <w:rsid w:val="00704BD1"/>
    <w:rsid w:val="007E01EF"/>
    <w:rsid w:val="007F2B85"/>
    <w:rsid w:val="00AB5E68"/>
    <w:rsid w:val="00AC68FE"/>
    <w:rsid w:val="00AF514E"/>
    <w:rsid w:val="00F9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BD10D"/>
  <w15:chartTrackingRefBased/>
  <w15:docId w15:val="{1644E976-E4BA-408E-AE12-96A787B0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F2B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8FE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AC68FE"/>
  </w:style>
  <w:style w:type="paragraph" w:styleId="Footer">
    <w:name w:val="footer"/>
    <w:basedOn w:val="Normal"/>
    <w:link w:val="FooterChar"/>
    <w:uiPriority w:val="99"/>
    <w:unhideWhenUsed/>
    <w:rsid w:val="00AC68FE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AC68FE"/>
  </w:style>
  <w:style w:type="table" w:styleId="TableGrid">
    <w:name w:val="Table Grid"/>
    <w:basedOn w:val="TableNormal"/>
    <w:uiPriority w:val="39"/>
    <w:rsid w:val="00AC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C68FE"/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C68FE"/>
    <w:rPr>
      <w:rFonts w:ascii="Arial" w:eastAsia="Arial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Kordell Bergen</dc:creator>
  <cp:keywords/>
  <dc:description/>
  <cp:lastModifiedBy>Kordell Bergen</cp:lastModifiedBy>
  <cp:revision>2</cp:revision>
  <dcterms:created xsi:type="dcterms:W3CDTF">2022-02-08T22:53:00Z</dcterms:created>
  <dcterms:modified xsi:type="dcterms:W3CDTF">2022-02-08T22:53:00Z</dcterms:modified>
</cp:coreProperties>
</file>