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308202530"/>
        <w:docPartObj>
          <w:docPartGallery w:val="Cover Pages"/>
          <w:docPartUnique/>
        </w:docPartObj>
      </w:sdtPr>
      <w:sdtEndPr/>
      <w:sdtContent>
        <w:p w14:paraId="706D720B" w14:textId="77777777" w:rsidR="004329CD" w:rsidRDefault="00C90F58">
          <w:r>
            <w:rPr>
              <w:noProof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8C3CEF" wp14:editId="590A45BC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alias w:val="Title"/>
                                  <w:id w:val="30142909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97E49D1" w14:textId="77777777" w:rsidR="00BF42E7" w:rsidRPr="00F12283" w:rsidRDefault="00BF42E7" w:rsidP="006B2CCD">
                                    <w:pPr>
                                      <w:pStyle w:val="Title"/>
                                      <w:jc w:val="center"/>
                                      <w:rPr>
                                        <w:caps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</w:pPr>
                                    <w:r w:rsidRPr="00F12283"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Return to Campus Manager’s Guide</w:t>
                                    </w:r>
                                  </w:p>
                                </w:sdtContent>
                              </w:sdt>
                              <w:p w14:paraId="4CE28D66" w14:textId="77777777" w:rsidR="00BF42E7" w:rsidRPr="00F12283" w:rsidRDefault="00BF42E7" w:rsidP="006B2CCD">
                                <w:pPr>
                                  <w:spacing w:before="240"/>
                                  <w:ind w:left="7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2A575DEB" w14:textId="77777777" w:rsidR="00BF42E7" w:rsidRPr="00F12283" w:rsidRDefault="00A76C23" w:rsidP="006B2CCD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Abstract"/>
                                    <w:id w:val="-187287913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F42E7" w:rsidRPr="00F12283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To support the return to campus of employees</w:t>
                                    </w:r>
                                  </w:sdtContent>
                                </w:sdt>
                                <w:r w:rsidR="00BF42E7" w:rsidRPr="00F12283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for Fall 2021 </w:t>
                                </w: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028C3CEF" id="Rectangle 16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" fillcolor="#5b9bd5 [3204]" stroked="f">
                    <v:textbox inset="21.6pt,1in,21.6pt">
                      <w:txbxContent>
                        <w:sdt>
                          <w:sdtP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alias w:val="Title"/>
                            <w:id w:val="30142909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97E49D1" w14:textId="77777777" w:rsidR="00BF42E7" w:rsidRPr="00F12283" w:rsidRDefault="00BF42E7" w:rsidP="006B2CCD">
                              <w:pPr>
                                <w:pStyle w:val="Title"/>
                                <w:jc w:val="center"/>
                                <w:rPr>
                                  <w:cap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F12283"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t>Return to Campus Manager’s Guide</w:t>
                              </w:r>
                            </w:p>
                          </w:sdtContent>
                        </w:sdt>
                        <w:p w14:paraId="4CE28D66" w14:textId="77777777" w:rsidR="00BF42E7" w:rsidRPr="00F12283" w:rsidRDefault="00BF42E7" w:rsidP="006B2CCD">
                          <w:pPr>
                            <w:spacing w:before="240"/>
                            <w:ind w:left="72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14:paraId="2A575DEB" w14:textId="77777777" w:rsidR="00BF42E7" w:rsidRPr="00F12283" w:rsidRDefault="0089315B" w:rsidP="006B2CCD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alias w:val="Abstract"/>
                              <w:id w:val="-187287913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BF42E7" w:rsidRPr="00F12283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To support the return to campus of employees</w:t>
                              </w:r>
                            </w:sdtContent>
                          </w:sdt>
                          <w:r w:rsidR="00BF42E7" w:rsidRPr="00F12283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for Fall 2021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221DE1" wp14:editId="39858ADF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3270"/>
                    <wp:effectExtent l="0" t="0" r="0" b="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3270"/>
                            </a:xfrm>
                            <a:prstGeom prst="rect">
                              <a:avLst/>
                            </a:prstGeom>
                            <a:solidFill>
                              <a:srgbClr val="003B5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Subtitle"/>
                                  <w:id w:val="-1598935941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D8BEFB9" w14:textId="57A809DD" w:rsidR="00BF42E7" w:rsidRPr="00A76C23" w:rsidRDefault="00A76C23">
                                    <w:pPr>
                                      <w:pStyle w:val="Subtitle"/>
                                      <w:rPr>
                                        <w:rFonts w:cstheme="minorBidi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 w:rsidRPr="00A76C23">
                                      <w:rPr>
                                        <w:rFonts w:cstheme="minorBidi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August</w:t>
                                    </w:r>
                                    <w:r w:rsidR="00BF42E7" w:rsidRPr="00A76C23">
                                      <w:rPr>
                                        <w:rFonts w:cstheme="minorBidi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2021</w:t>
                                    </w:r>
                                  </w:p>
                                </w:sdtContent>
                              </w:sdt>
                              <w:p w14:paraId="648F4D75" w14:textId="77777777" w:rsidR="00A76C23" w:rsidRDefault="00A76C23"/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7A221DE1" id="Rectangle 472" o:spid="_x0000_s1027" style="position:absolute;margin-left:0;margin-top:0;width:148.1pt;height:760.1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" fillcolor="#003b5c" stroked="f" strokeweight="1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  <w:sz w:val="80"/>
                              <w:szCs w:val="80"/>
                            </w:rPr>
                            <w:alias w:val="Subtitle"/>
                            <w:id w:val="-1598935941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3D8BEFB9" w14:textId="57A809DD" w:rsidR="00BF42E7" w:rsidRPr="00A76C23" w:rsidRDefault="00A76C23">
                              <w:pPr>
                                <w:pStyle w:val="Subtitle"/>
                                <w:rPr>
                                  <w:rFonts w:cstheme="minorBidi"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A76C23">
                                <w:rPr>
                                  <w:rFonts w:cstheme="minorBidi"/>
                                  <w:color w:val="FFFFFF" w:themeColor="background1"/>
                                  <w:sz w:val="80"/>
                                  <w:szCs w:val="80"/>
                                </w:rPr>
                                <w:t>August</w:t>
                              </w:r>
                              <w:r w:rsidR="00BF42E7" w:rsidRPr="00A76C23">
                                <w:rPr>
                                  <w:rFonts w:cstheme="minorBidi"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2021</w:t>
                              </w:r>
                            </w:p>
                          </w:sdtContent>
                        </w:sdt>
                        <w:p w14:paraId="648F4D75" w14:textId="77777777" w:rsidR="00A76C23" w:rsidRDefault="00A76C23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31BD0137" w14:textId="77777777" w:rsidR="004329CD" w:rsidRDefault="004329CD"/>
        <w:p w14:paraId="3AE46024" w14:textId="174CF522" w:rsidR="00316DA4" w:rsidRDefault="00D020C6" w:rsidP="00715625">
          <w:pPr>
            <w:spacing w:before="240"/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62336" behindDoc="0" locked="0" layoutInCell="1" allowOverlap="1" wp14:anchorId="7E64D06C" wp14:editId="46149EF4">
                <wp:simplePos x="0" y="0"/>
                <wp:positionH relativeFrom="margin">
                  <wp:posOffset>4774565</wp:posOffset>
                </wp:positionH>
                <wp:positionV relativeFrom="margin">
                  <wp:posOffset>7534910</wp:posOffset>
                </wp:positionV>
                <wp:extent cx="1838960" cy="1226820"/>
                <wp:effectExtent l="0" t="0" r="2540" b="5080"/>
                <wp:wrapSquare wrapText="bothSides"/>
                <wp:docPr id="23" name="Picture 2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960" cy="1226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329CD">
            <w:br w:type="page"/>
          </w:r>
        </w:p>
        <w:p w14:paraId="664911A7" w14:textId="05EB10FC" w:rsidR="00316DA4" w:rsidRPr="00316DA4" w:rsidRDefault="00316DA4" w:rsidP="00AB6162">
          <w:pPr>
            <w:pStyle w:val="Heading2"/>
            <w:rPr>
              <w:rFonts w:eastAsia="Times New Roman"/>
            </w:rPr>
          </w:pPr>
          <w:bookmarkStart w:id="0" w:name="_Toc38542493"/>
          <w:bookmarkStart w:id="1" w:name="_Toc77247080"/>
          <w:r w:rsidRPr="00A82232">
            <w:lastRenderedPageBreak/>
            <w:t>Table</w:t>
          </w:r>
          <w:r w:rsidRPr="00316DA4">
            <w:rPr>
              <w:rFonts w:eastAsia="Times New Roman"/>
            </w:rPr>
            <w:t xml:space="preserve"> of Contents</w:t>
          </w:r>
          <w:bookmarkEnd w:id="0"/>
          <w:bookmarkEnd w:id="1"/>
        </w:p>
        <w:p w14:paraId="1C3725F0" w14:textId="77777777" w:rsidR="004329CD" w:rsidRDefault="00A76C23"/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id w:val="-4858554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AB71BBE" w14:textId="77777777" w:rsidR="004329CD" w:rsidRDefault="004329CD">
          <w:pPr>
            <w:pStyle w:val="TOCHeading"/>
          </w:pPr>
          <w:r>
            <w:t>Contents</w:t>
          </w:r>
        </w:p>
        <w:p w14:paraId="2DAFFA4D" w14:textId="77777777" w:rsidR="00463825" w:rsidRDefault="004329C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77247080" w:history="1">
            <w:r w:rsidR="00463825" w:rsidRPr="006D2962">
              <w:rPr>
                <w:rStyle w:val="Hyperlink"/>
                <w:rFonts w:cs="Times New Roman"/>
                <w:caps/>
                <w:noProof/>
                <w:spacing w:val="15"/>
                <w:lang w:val="en-US" w:bidi="en-US"/>
              </w:rPr>
              <w:t>Table</w:t>
            </w:r>
            <w:r w:rsidR="00463825" w:rsidRPr="006D2962">
              <w:rPr>
                <w:rStyle w:val="Hyperlink"/>
                <w:rFonts w:eastAsia="Times New Roman" w:cs="Times New Roman"/>
                <w:caps/>
                <w:noProof/>
                <w:spacing w:val="15"/>
                <w:lang w:val="en-US" w:bidi="en-US"/>
              </w:rPr>
              <w:t xml:space="preserve"> of Contents</w:t>
            </w:r>
            <w:r w:rsidR="00463825">
              <w:rPr>
                <w:noProof/>
                <w:webHidden/>
              </w:rPr>
              <w:tab/>
            </w:r>
            <w:r w:rsidR="00463825">
              <w:rPr>
                <w:noProof/>
                <w:webHidden/>
              </w:rPr>
              <w:fldChar w:fldCharType="begin"/>
            </w:r>
            <w:r w:rsidR="00463825">
              <w:rPr>
                <w:noProof/>
                <w:webHidden/>
              </w:rPr>
              <w:instrText xml:space="preserve"> PAGEREF _Toc77247080 \h </w:instrText>
            </w:r>
            <w:r w:rsidR="00463825">
              <w:rPr>
                <w:noProof/>
                <w:webHidden/>
              </w:rPr>
            </w:r>
            <w:r w:rsidR="00463825">
              <w:rPr>
                <w:noProof/>
                <w:webHidden/>
              </w:rPr>
              <w:fldChar w:fldCharType="separate"/>
            </w:r>
            <w:r w:rsidR="00C90F58">
              <w:rPr>
                <w:noProof/>
                <w:webHidden/>
              </w:rPr>
              <w:t>2</w:t>
            </w:r>
            <w:r w:rsidR="00463825">
              <w:rPr>
                <w:noProof/>
                <w:webHidden/>
              </w:rPr>
              <w:fldChar w:fldCharType="end"/>
            </w:r>
          </w:hyperlink>
        </w:p>
        <w:p w14:paraId="5322313D" w14:textId="77777777" w:rsidR="00463825" w:rsidRDefault="00A76C2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77247081" w:history="1">
            <w:r w:rsidR="00463825" w:rsidRPr="006D2962">
              <w:rPr>
                <w:rStyle w:val="Hyperlink"/>
                <w:rFonts w:cs="Times New Roman"/>
                <w:caps/>
                <w:noProof/>
                <w:spacing w:val="15"/>
                <w:lang w:val="en-US" w:bidi="en-US"/>
              </w:rPr>
              <w:t>Statement of purpose</w:t>
            </w:r>
            <w:r w:rsidR="00463825">
              <w:rPr>
                <w:noProof/>
                <w:webHidden/>
              </w:rPr>
              <w:tab/>
            </w:r>
            <w:r w:rsidR="00463825">
              <w:rPr>
                <w:noProof/>
                <w:webHidden/>
              </w:rPr>
              <w:fldChar w:fldCharType="begin"/>
            </w:r>
            <w:r w:rsidR="00463825">
              <w:rPr>
                <w:noProof/>
                <w:webHidden/>
              </w:rPr>
              <w:instrText xml:space="preserve"> PAGEREF _Toc77247081 \h </w:instrText>
            </w:r>
            <w:r w:rsidR="00463825">
              <w:rPr>
                <w:noProof/>
                <w:webHidden/>
              </w:rPr>
            </w:r>
            <w:r w:rsidR="00463825">
              <w:rPr>
                <w:noProof/>
                <w:webHidden/>
              </w:rPr>
              <w:fldChar w:fldCharType="separate"/>
            </w:r>
            <w:r w:rsidR="00C90F58">
              <w:rPr>
                <w:noProof/>
                <w:webHidden/>
              </w:rPr>
              <w:t>3</w:t>
            </w:r>
            <w:r w:rsidR="00463825">
              <w:rPr>
                <w:noProof/>
                <w:webHidden/>
              </w:rPr>
              <w:fldChar w:fldCharType="end"/>
            </w:r>
          </w:hyperlink>
        </w:p>
        <w:p w14:paraId="61C7E61F" w14:textId="77777777" w:rsidR="00463825" w:rsidRDefault="00A76C2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77247082" w:history="1">
            <w:r w:rsidR="00463825" w:rsidRPr="006D2962">
              <w:rPr>
                <w:rStyle w:val="Hyperlink"/>
                <w:rFonts w:cs="Times New Roman"/>
                <w:caps/>
                <w:noProof/>
                <w:spacing w:val="15"/>
                <w:lang w:val="en-US" w:bidi="en-US"/>
              </w:rPr>
              <w:t>Guiding principles</w:t>
            </w:r>
            <w:r w:rsidR="00463825">
              <w:rPr>
                <w:noProof/>
                <w:webHidden/>
              </w:rPr>
              <w:tab/>
            </w:r>
            <w:r w:rsidR="00463825">
              <w:rPr>
                <w:noProof/>
                <w:webHidden/>
              </w:rPr>
              <w:fldChar w:fldCharType="begin"/>
            </w:r>
            <w:r w:rsidR="00463825">
              <w:rPr>
                <w:noProof/>
                <w:webHidden/>
              </w:rPr>
              <w:instrText xml:space="preserve"> PAGEREF _Toc77247082 \h </w:instrText>
            </w:r>
            <w:r w:rsidR="00463825">
              <w:rPr>
                <w:noProof/>
                <w:webHidden/>
              </w:rPr>
            </w:r>
            <w:r w:rsidR="00463825">
              <w:rPr>
                <w:noProof/>
                <w:webHidden/>
              </w:rPr>
              <w:fldChar w:fldCharType="separate"/>
            </w:r>
            <w:r w:rsidR="00C90F58">
              <w:rPr>
                <w:noProof/>
                <w:webHidden/>
              </w:rPr>
              <w:t>3</w:t>
            </w:r>
            <w:r w:rsidR="00463825">
              <w:rPr>
                <w:noProof/>
                <w:webHidden/>
              </w:rPr>
              <w:fldChar w:fldCharType="end"/>
            </w:r>
          </w:hyperlink>
        </w:p>
        <w:p w14:paraId="4CD421DB" w14:textId="77777777" w:rsidR="00463825" w:rsidRDefault="00A76C2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77247083" w:history="1">
            <w:r w:rsidR="00463825" w:rsidRPr="006D2962">
              <w:rPr>
                <w:rStyle w:val="Hyperlink"/>
                <w:rFonts w:cstheme="minorHAnsi"/>
                <w:caps/>
                <w:noProof/>
                <w:spacing w:val="15"/>
                <w:lang w:val="en-US" w:bidi="en-US"/>
              </w:rPr>
              <w:t>SCOPE</w:t>
            </w:r>
            <w:r w:rsidR="00463825">
              <w:rPr>
                <w:noProof/>
                <w:webHidden/>
              </w:rPr>
              <w:tab/>
            </w:r>
            <w:r w:rsidR="00463825">
              <w:rPr>
                <w:noProof/>
                <w:webHidden/>
              </w:rPr>
              <w:fldChar w:fldCharType="begin"/>
            </w:r>
            <w:r w:rsidR="00463825">
              <w:rPr>
                <w:noProof/>
                <w:webHidden/>
              </w:rPr>
              <w:instrText xml:space="preserve"> PAGEREF _Toc77247083 \h </w:instrText>
            </w:r>
            <w:r w:rsidR="00463825">
              <w:rPr>
                <w:noProof/>
                <w:webHidden/>
              </w:rPr>
            </w:r>
            <w:r w:rsidR="00463825">
              <w:rPr>
                <w:noProof/>
                <w:webHidden/>
              </w:rPr>
              <w:fldChar w:fldCharType="separate"/>
            </w:r>
            <w:r w:rsidR="00C90F58">
              <w:rPr>
                <w:noProof/>
                <w:webHidden/>
              </w:rPr>
              <w:t>3</w:t>
            </w:r>
            <w:r w:rsidR="00463825">
              <w:rPr>
                <w:noProof/>
                <w:webHidden/>
              </w:rPr>
              <w:fldChar w:fldCharType="end"/>
            </w:r>
          </w:hyperlink>
        </w:p>
        <w:p w14:paraId="0123AC4C" w14:textId="77777777" w:rsidR="00463825" w:rsidRDefault="00A76C2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77247084" w:history="1">
            <w:r w:rsidR="00463825" w:rsidRPr="006D2962">
              <w:rPr>
                <w:rStyle w:val="Hyperlink"/>
                <w:rFonts w:cs="Times New Roman"/>
                <w:caps/>
                <w:noProof/>
                <w:spacing w:val="15"/>
                <w:lang w:val="en-US" w:bidi="en-US"/>
              </w:rPr>
              <w:t>Responsibilities</w:t>
            </w:r>
            <w:r w:rsidR="00463825">
              <w:rPr>
                <w:noProof/>
                <w:webHidden/>
              </w:rPr>
              <w:tab/>
            </w:r>
            <w:r w:rsidR="00463825">
              <w:rPr>
                <w:noProof/>
                <w:webHidden/>
              </w:rPr>
              <w:fldChar w:fldCharType="begin"/>
            </w:r>
            <w:r w:rsidR="00463825">
              <w:rPr>
                <w:noProof/>
                <w:webHidden/>
              </w:rPr>
              <w:instrText xml:space="preserve"> PAGEREF _Toc77247084 \h </w:instrText>
            </w:r>
            <w:r w:rsidR="00463825">
              <w:rPr>
                <w:noProof/>
                <w:webHidden/>
              </w:rPr>
            </w:r>
            <w:r w:rsidR="00463825">
              <w:rPr>
                <w:noProof/>
                <w:webHidden/>
              </w:rPr>
              <w:fldChar w:fldCharType="separate"/>
            </w:r>
            <w:r w:rsidR="00C90F58">
              <w:rPr>
                <w:noProof/>
                <w:webHidden/>
              </w:rPr>
              <w:t>4</w:t>
            </w:r>
            <w:r w:rsidR="00463825">
              <w:rPr>
                <w:noProof/>
                <w:webHidden/>
              </w:rPr>
              <w:fldChar w:fldCharType="end"/>
            </w:r>
          </w:hyperlink>
        </w:p>
        <w:p w14:paraId="50959C00" w14:textId="77777777" w:rsidR="00463825" w:rsidRDefault="00A76C2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77247085" w:history="1">
            <w:r w:rsidR="00463825" w:rsidRPr="006D2962">
              <w:rPr>
                <w:rStyle w:val="Hyperlink"/>
                <w:rFonts w:cs="Times New Roman"/>
                <w:caps/>
                <w:noProof/>
                <w:spacing w:val="15"/>
                <w:lang w:val="en-US" w:bidi="en-US"/>
              </w:rPr>
              <w:t>schedule</w:t>
            </w:r>
            <w:r w:rsidR="00463825">
              <w:rPr>
                <w:noProof/>
                <w:webHidden/>
              </w:rPr>
              <w:tab/>
            </w:r>
            <w:r w:rsidR="00463825">
              <w:rPr>
                <w:noProof/>
                <w:webHidden/>
              </w:rPr>
              <w:fldChar w:fldCharType="begin"/>
            </w:r>
            <w:r w:rsidR="00463825">
              <w:rPr>
                <w:noProof/>
                <w:webHidden/>
              </w:rPr>
              <w:instrText xml:space="preserve"> PAGEREF _Toc77247085 \h </w:instrText>
            </w:r>
            <w:r w:rsidR="00463825">
              <w:rPr>
                <w:noProof/>
                <w:webHidden/>
              </w:rPr>
            </w:r>
            <w:r w:rsidR="00463825">
              <w:rPr>
                <w:noProof/>
                <w:webHidden/>
              </w:rPr>
              <w:fldChar w:fldCharType="separate"/>
            </w:r>
            <w:r w:rsidR="00C90F58">
              <w:rPr>
                <w:noProof/>
                <w:webHidden/>
              </w:rPr>
              <w:t>4</w:t>
            </w:r>
            <w:r w:rsidR="00463825">
              <w:rPr>
                <w:noProof/>
                <w:webHidden/>
              </w:rPr>
              <w:fldChar w:fldCharType="end"/>
            </w:r>
          </w:hyperlink>
        </w:p>
        <w:p w14:paraId="168E9547" w14:textId="77777777" w:rsidR="00463825" w:rsidRDefault="00A76C2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77247086" w:history="1">
            <w:r w:rsidR="00463825" w:rsidRPr="006D2962">
              <w:rPr>
                <w:rStyle w:val="Hyperlink"/>
                <w:rFonts w:cs="Times New Roman"/>
                <w:caps/>
                <w:noProof/>
                <w:lang w:val="en-US" w:bidi="en-US"/>
              </w:rPr>
              <w:t>Priority Aligned approach</w:t>
            </w:r>
            <w:r w:rsidR="00463825">
              <w:rPr>
                <w:noProof/>
                <w:webHidden/>
              </w:rPr>
              <w:tab/>
            </w:r>
            <w:r w:rsidR="00463825">
              <w:rPr>
                <w:noProof/>
                <w:webHidden/>
              </w:rPr>
              <w:fldChar w:fldCharType="begin"/>
            </w:r>
            <w:r w:rsidR="00463825">
              <w:rPr>
                <w:noProof/>
                <w:webHidden/>
              </w:rPr>
              <w:instrText xml:space="preserve"> PAGEREF _Toc77247086 \h </w:instrText>
            </w:r>
            <w:r w:rsidR="00463825">
              <w:rPr>
                <w:noProof/>
                <w:webHidden/>
              </w:rPr>
            </w:r>
            <w:r w:rsidR="00463825">
              <w:rPr>
                <w:noProof/>
                <w:webHidden/>
              </w:rPr>
              <w:fldChar w:fldCharType="separate"/>
            </w:r>
            <w:r w:rsidR="00C90F58">
              <w:rPr>
                <w:noProof/>
                <w:webHidden/>
              </w:rPr>
              <w:t>5</w:t>
            </w:r>
            <w:r w:rsidR="00463825">
              <w:rPr>
                <w:noProof/>
                <w:webHidden/>
              </w:rPr>
              <w:fldChar w:fldCharType="end"/>
            </w:r>
          </w:hyperlink>
        </w:p>
        <w:p w14:paraId="77018B99" w14:textId="77777777" w:rsidR="00463825" w:rsidRDefault="00A76C2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77247087" w:history="1">
            <w:r w:rsidR="00463825" w:rsidRPr="006D2962">
              <w:rPr>
                <w:rStyle w:val="Hyperlink"/>
                <w:rFonts w:cs="Times New Roman"/>
                <w:caps/>
                <w:noProof/>
                <w:spacing w:val="15"/>
                <w:lang w:val="en-US" w:bidi="en-US"/>
              </w:rPr>
              <w:t>Approval Process</w:t>
            </w:r>
            <w:r w:rsidR="00463825">
              <w:rPr>
                <w:noProof/>
                <w:webHidden/>
              </w:rPr>
              <w:tab/>
            </w:r>
            <w:r w:rsidR="00463825">
              <w:rPr>
                <w:noProof/>
                <w:webHidden/>
              </w:rPr>
              <w:fldChar w:fldCharType="begin"/>
            </w:r>
            <w:r w:rsidR="00463825">
              <w:rPr>
                <w:noProof/>
                <w:webHidden/>
              </w:rPr>
              <w:instrText xml:space="preserve"> PAGEREF _Toc77247087 \h </w:instrText>
            </w:r>
            <w:r w:rsidR="00463825">
              <w:rPr>
                <w:noProof/>
                <w:webHidden/>
              </w:rPr>
            </w:r>
            <w:r w:rsidR="00463825">
              <w:rPr>
                <w:noProof/>
                <w:webHidden/>
              </w:rPr>
              <w:fldChar w:fldCharType="separate"/>
            </w:r>
            <w:r w:rsidR="00C90F58">
              <w:rPr>
                <w:noProof/>
                <w:webHidden/>
              </w:rPr>
              <w:t>6</w:t>
            </w:r>
            <w:r w:rsidR="00463825">
              <w:rPr>
                <w:noProof/>
                <w:webHidden/>
              </w:rPr>
              <w:fldChar w:fldCharType="end"/>
            </w:r>
          </w:hyperlink>
        </w:p>
        <w:p w14:paraId="11555F60" w14:textId="77777777" w:rsidR="00463825" w:rsidRDefault="00A76C2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77247088" w:history="1">
            <w:r w:rsidR="00463825" w:rsidRPr="006D2962">
              <w:rPr>
                <w:rStyle w:val="Hyperlink"/>
                <w:rFonts w:cs="Times New Roman"/>
                <w:caps/>
                <w:noProof/>
                <w:spacing w:val="15"/>
                <w:lang w:val="en-US" w:bidi="en-US"/>
              </w:rPr>
              <w:t>CheckList</w:t>
            </w:r>
            <w:r w:rsidR="00463825">
              <w:rPr>
                <w:noProof/>
                <w:webHidden/>
              </w:rPr>
              <w:tab/>
            </w:r>
            <w:r w:rsidR="00463825">
              <w:rPr>
                <w:noProof/>
                <w:webHidden/>
              </w:rPr>
              <w:fldChar w:fldCharType="begin"/>
            </w:r>
            <w:r w:rsidR="00463825">
              <w:rPr>
                <w:noProof/>
                <w:webHidden/>
              </w:rPr>
              <w:instrText xml:space="preserve"> PAGEREF _Toc77247088 \h </w:instrText>
            </w:r>
            <w:r w:rsidR="00463825">
              <w:rPr>
                <w:noProof/>
                <w:webHidden/>
              </w:rPr>
            </w:r>
            <w:r w:rsidR="00463825">
              <w:rPr>
                <w:noProof/>
                <w:webHidden/>
              </w:rPr>
              <w:fldChar w:fldCharType="separate"/>
            </w:r>
            <w:r w:rsidR="00C90F58">
              <w:rPr>
                <w:noProof/>
                <w:webHidden/>
              </w:rPr>
              <w:t>6</w:t>
            </w:r>
            <w:r w:rsidR="00463825">
              <w:rPr>
                <w:noProof/>
                <w:webHidden/>
              </w:rPr>
              <w:fldChar w:fldCharType="end"/>
            </w:r>
          </w:hyperlink>
        </w:p>
        <w:p w14:paraId="1338A3D8" w14:textId="77777777" w:rsidR="00463825" w:rsidRDefault="00A76C2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77247089" w:history="1">
            <w:r w:rsidR="00463825" w:rsidRPr="006D2962">
              <w:rPr>
                <w:rStyle w:val="Hyperlink"/>
                <w:b/>
                <w:caps/>
                <w:noProof/>
                <w:lang w:val="en-US" w:bidi="en-US"/>
              </w:rPr>
              <w:t>Alignment / Coordination with Flexible Work Arrangement Program</w:t>
            </w:r>
            <w:r w:rsidR="00463825">
              <w:rPr>
                <w:noProof/>
                <w:webHidden/>
              </w:rPr>
              <w:tab/>
            </w:r>
            <w:r w:rsidR="00463825">
              <w:rPr>
                <w:noProof/>
                <w:webHidden/>
              </w:rPr>
              <w:fldChar w:fldCharType="begin"/>
            </w:r>
            <w:r w:rsidR="00463825">
              <w:rPr>
                <w:noProof/>
                <w:webHidden/>
              </w:rPr>
              <w:instrText xml:space="preserve"> PAGEREF _Toc77247089 \h </w:instrText>
            </w:r>
            <w:r w:rsidR="00463825">
              <w:rPr>
                <w:noProof/>
                <w:webHidden/>
              </w:rPr>
            </w:r>
            <w:r w:rsidR="00463825">
              <w:rPr>
                <w:noProof/>
                <w:webHidden/>
              </w:rPr>
              <w:fldChar w:fldCharType="separate"/>
            </w:r>
            <w:r w:rsidR="00C90F58">
              <w:rPr>
                <w:noProof/>
                <w:webHidden/>
              </w:rPr>
              <w:t>7</w:t>
            </w:r>
            <w:r w:rsidR="00463825">
              <w:rPr>
                <w:noProof/>
                <w:webHidden/>
              </w:rPr>
              <w:fldChar w:fldCharType="end"/>
            </w:r>
          </w:hyperlink>
        </w:p>
        <w:p w14:paraId="7EF25142" w14:textId="77777777" w:rsidR="00463825" w:rsidRDefault="00A76C2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77247090" w:history="1">
            <w:r w:rsidR="00463825" w:rsidRPr="006D2962">
              <w:rPr>
                <w:rStyle w:val="Hyperlink"/>
                <w:b/>
                <w:caps/>
                <w:noProof/>
                <w:lang w:val="en-US" w:bidi="en-US"/>
              </w:rPr>
              <w:t>Required COVID Safety Plans and Non COVID Safety Plan Refresh</w:t>
            </w:r>
            <w:r w:rsidR="00463825">
              <w:rPr>
                <w:noProof/>
                <w:webHidden/>
              </w:rPr>
              <w:tab/>
            </w:r>
            <w:r w:rsidR="00463825">
              <w:rPr>
                <w:noProof/>
                <w:webHidden/>
              </w:rPr>
              <w:fldChar w:fldCharType="begin"/>
            </w:r>
            <w:r w:rsidR="00463825">
              <w:rPr>
                <w:noProof/>
                <w:webHidden/>
              </w:rPr>
              <w:instrText xml:space="preserve"> PAGEREF _Toc77247090 \h </w:instrText>
            </w:r>
            <w:r w:rsidR="00463825">
              <w:rPr>
                <w:noProof/>
                <w:webHidden/>
              </w:rPr>
            </w:r>
            <w:r w:rsidR="00463825">
              <w:rPr>
                <w:noProof/>
                <w:webHidden/>
              </w:rPr>
              <w:fldChar w:fldCharType="separate"/>
            </w:r>
            <w:r w:rsidR="00C90F58">
              <w:rPr>
                <w:noProof/>
                <w:webHidden/>
              </w:rPr>
              <w:t>7</w:t>
            </w:r>
            <w:r w:rsidR="00463825">
              <w:rPr>
                <w:noProof/>
                <w:webHidden/>
              </w:rPr>
              <w:fldChar w:fldCharType="end"/>
            </w:r>
          </w:hyperlink>
        </w:p>
        <w:p w14:paraId="31244F3B" w14:textId="77777777" w:rsidR="00463825" w:rsidRDefault="00A76C2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77247091" w:history="1">
            <w:r w:rsidR="00463825" w:rsidRPr="006D2962">
              <w:rPr>
                <w:rStyle w:val="Hyperlink"/>
                <w:b/>
                <w:caps/>
                <w:noProof/>
                <w:lang w:val="en-US" w:bidi="en-US"/>
              </w:rPr>
              <w:t>IT/Facilities Support</w:t>
            </w:r>
            <w:r w:rsidR="00463825">
              <w:rPr>
                <w:noProof/>
                <w:webHidden/>
              </w:rPr>
              <w:tab/>
            </w:r>
            <w:r w:rsidR="00463825">
              <w:rPr>
                <w:noProof/>
                <w:webHidden/>
              </w:rPr>
              <w:fldChar w:fldCharType="begin"/>
            </w:r>
            <w:r w:rsidR="00463825">
              <w:rPr>
                <w:noProof/>
                <w:webHidden/>
              </w:rPr>
              <w:instrText xml:space="preserve"> PAGEREF _Toc77247091 \h </w:instrText>
            </w:r>
            <w:r w:rsidR="00463825">
              <w:rPr>
                <w:noProof/>
                <w:webHidden/>
              </w:rPr>
            </w:r>
            <w:r w:rsidR="00463825">
              <w:rPr>
                <w:noProof/>
                <w:webHidden/>
              </w:rPr>
              <w:fldChar w:fldCharType="separate"/>
            </w:r>
            <w:r w:rsidR="00C90F58">
              <w:rPr>
                <w:noProof/>
                <w:webHidden/>
              </w:rPr>
              <w:t>8</w:t>
            </w:r>
            <w:r w:rsidR="00463825">
              <w:rPr>
                <w:noProof/>
                <w:webHidden/>
              </w:rPr>
              <w:fldChar w:fldCharType="end"/>
            </w:r>
          </w:hyperlink>
        </w:p>
        <w:p w14:paraId="590066D2" w14:textId="77777777" w:rsidR="00463825" w:rsidRDefault="00A76C2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77247092" w:history="1">
            <w:r w:rsidR="00463825" w:rsidRPr="006D2962">
              <w:rPr>
                <w:rStyle w:val="Hyperlink"/>
                <w:b/>
                <w:caps/>
                <w:noProof/>
                <w:lang w:val="en-US" w:bidi="en-US"/>
              </w:rPr>
              <w:t>Ergonomics</w:t>
            </w:r>
            <w:r w:rsidR="00463825">
              <w:rPr>
                <w:noProof/>
                <w:webHidden/>
              </w:rPr>
              <w:tab/>
            </w:r>
            <w:r w:rsidR="00463825">
              <w:rPr>
                <w:noProof/>
                <w:webHidden/>
              </w:rPr>
              <w:fldChar w:fldCharType="begin"/>
            </w:r>
            <w:r w:rsidR="00463825">
              <w:rPr>
                <w:noProof/>
                <w:webHidden/>
              </w:rPr>
              <w:instrText xml:space="preserve"> PAGEREF _Toc77247092 \h </w:instrText>
            </w:r>
            <w:r w:rsidR="00463825">
              <w:rPr>
                <w:noProof/>
                <w:webHidden/>
              </w:rPr>
            </w:r>
            <w:r w:rsidR="00463825">
              <w:rPr>
                <w:noProof/>
                <w:webHidden/>
              </w:rPr>
              <w:fldChar w:fldCharType="separate"/>
            </w:r>
            <w:r w:rsidR="00C90F58">
              <w:rPr>
                <w:noProof/>
                <w:webHidden/>
              </w:rPr>
              <w:t>8</w:t>
            </w:r>
            <w:r w:rsidR="00463825">
              <w:rPr>
                <w:noProof/>
                <w:webHidden/>
              </w:rPr>
              <w:fldChar w:fldCharType="end"/>
            </w:r>
          </w:hyperlink>
        </w:p>
        <w:p w14:paraId="7F755EB3" w14:textId="77777777" w:rsidR="00463825" w:rsidRDefault="00A76C2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77247093" w:history="1">
            <w:r w:rsidR="00463825" w:rsidRPr="006D2962">
              <w:rPr>
                <w:rStyle w:val="Hyperlink"/>
                <w:b/>
                <w:caps/>
                <w:noProof/>
                <w:lang w:val="en-US" w:bidi="en-US"/>
              </w:rPr>
              <w:t>Employee Support &amp; Conduct</w:t>
            </w:r>
            <w:r w:rsidR="00463825">
              <w:rPr>
                <w:noProof/>
                <w:webHidden/>
              </w:rPr>
              <w:tab/>
            </w:r>
            <w:r w:rsidR="00463825">
              <w:rPr>
                <w:noProof/>
                <w:webHidden/>
              </w:rPr>
              <w:fldChar w:fldCharType="begin"/>
            </w:r>
            <w:r w:rsidR="00463825">
              <w:rPr>
                <w:noProof/>
                <w:webHidden/>
              </w:rPr>
              <w:instrText xml:space="preserve"> PAGEREF _Toc77247093 \h </w:instrText>
            </w:r>
            <w:r w:rsidR="00463825">
              <w:rPr>
                <w:noProof/>
                <w:webHidden/>
              </w:rPr>
            </w:r>
            <w:r w:rsidR="00463825">
              <w:rPr>
                <w:noProof/>
                <w:webHidden/>
              </w:rPr>
              <w:fldChar w:fldCharType="separate"/>
            </w:r>
            <w:r w:rsidR="00C90F58">
              <w:rPr>
                <w:noProof/>
                <w:webHidden/>
              </w:rPr>
              <w:t>9</w:t>
            </w:r>
            <w:r w:rsidR="00463825">
              <w:rPr>
                <w:noProof/>
                <w:webHidden/>
              </w:rPr>
              <w:fldChar w:fldCharType="end"/>
            </w:r>
          </w:hyperlink>
        </w:p>
        <w:p w14:paraId="54BF061E" w14:textId="77777777" w:rsidR="00463825" w:rsidRDefault="00A76C2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77247094" w:history="1">
            <w:r w:rsidR="00463825" w:rsidRPr="006D2962">
              <w:rPr>
                <w:rStyle w:val="Hyperlink"/>
                <w:b/>
                <w:caps/>
                <w:noProof/>
                <w:lang w:val="en-US" w:bidi="en-US"/>
              </w:rPr>
              <w:t>Employee Illness protocol</w:t>
            </w:r>
            <w:r w:rsidR="00463825">
              <w:rPr>
                <w:noProof/>
                <w:webHidden/>
              </w:rPr>
              <w:tab/>
            </w:r>
            <w:r w:rsidR="00463825">
              <w:rPr>
                <w:noProof/>
                <w:webHidden/>
              </w:rPr>
              <w:fldChar w:fldCharType="begin"/>
            </w:r>
            <w:r w:rsidR="00463825">
              <w:rPr>
                <w:noProof/>
                <w:webHidden/>
              </w:rPr>
              <w:instrText xml:space="preserve"> PAGEREF _Toc77247094 \h </w:instrText>
            </w:r>
            <w:r w:rsidR="00463825">
              <w:rPr>
                <w:noProof/>
                <w:webHidden/>
              </w:rPr>
            </w:r>
            <w:r w:rsidR="00463825">
              <w:rPr>
                <w:noProof/>
                <w:webHidden/>
              </w:rPr>
              <w:fldChar w:fldCharType="separate"/>
            </w:r>
            <w:r w:rsidR="00C90F58">
              <w:rPr>
                <w:noProof/>
                <w:webHidden/>
              </w:rPr>
              <w:t>9</w:t>
            </w:r>
            <w:r w:rsidR="00463825">
              <w:rPr>
                <w:noProof/>
                <w:webHidden/>
              </w:rPr>
              <w:fldChar w:fldCharType="end"/>
            </w:r>
          </w:hyperlink>
        </w:p>
        <w:p w14:paraId="3F5A87F0" w14:textId="77777777" w:rsidR="00463825" w:rsidRDefault="00A76C2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77247095" w:history="1">
            <w:r w:rsidR="00463825" w:rsidRPr="006D2962">
              <w:rPr>
                <w:rStyle w:val="Hyperlink"/>
                <w:rFonts w:cs="Times New Roman"/>
                <w:caps/>
                <w:noProof/>
                <w:spacing w:val="15"/>
                <w:lang w:val="en-US" w:bidi="en-US"/>
              </w:rPr>
              <w:t xml:space="preserve">Appendix A:  VIU </w:t>
            </w:r>
            <w:r w:rsidR="00463825" w:rsidRPr="006D2962">
              <w:rPr>
                <w:rStyle w:val="Hyperlink"/>
                <w:rFonts w:cs="Times New Roman"/>
                <w:caps/>
                <w:noProof/>
                <w:lang w:val="en-US" w:bidi="en-US"/>
              </w:rPr>
              <w:t>department Return to campus form</w:t>
            </w:r>
            <w:r w:rsidR="00463825" w:rsidRPr="006D2962">
              <w:rPr>
                <w:rStyle w:val="Hyperlink"/>
                <w:rFonts w:cs="Times New Roman"/>
                <w:caps/>
                <w:noProof/>
                <w:spacing w:val="15"/>
                <w:lang w:val="en-US" w:bidi="en-US"/>
              </w:rPr>
              <w:t xml:space="preserve"> – Fall 2021</w:t>
            </w:r>
            <w:r w:rsidR="00463825">
              <w:rPr>
                <w:noProof/>
                <w:webHidden/>
              </w:rPr>
              <w:tab/>
            </w:r>
            <w:r w:rsidR="00463825">
              <w:rPr>
                <w:noProof/>
                <w:webHidden/>
              </w:rPr>
              <w:fldChar w:fldCharType="begin"/>
            </w:r>
            <w:r w:rsidR="00463825">
              <w:rPr>
                <w:noProof/>
                <w:webHidden/>
              </w:rPr>
              <w:instrText xml:space="preserve"> PAGEREF _Toc77247095 \h </w:instrText>
            </w:r>
            <w:r w:rsidR="00463825">
              <w:rPr>
                <w:noProof/>
                <w:webHidden/>
              </w:rPr>
            </w:r>
            <w:r w:rsidR="00463825">
              <w:rPr>
                <w:noProof/>
                <w:webHidden/>
              </w:rPr>
              <w:fldChar w:fldCharType="separate"/>
            </w:r>
            <w:r w:rsidR="00C90F58">
              <w:rPr>
                <w:noProof/>
                <w:webHidden/>
              </w:rPr>
              <w:t>10</w:t>
            </w:r>
            <w:r w:rsidR="00463825">
              <w:rPr>
                <w:noProof/>
                <w:webHidden/>
              </w:rPr>
              <w:fldChar w:fldCharType="end"/>
            </w:r>
          </w:hyperlink>
        </w:p>
        <w:p w14:paraId="0F1DD044" w14:textId="172E5E5C" w:rsidR="00463825" w:rsidRDefault="00A76C2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77247096" w:history="1">
            <w:r w:rsidR="00463825" w:rsidRPr="006D2962">
              <w:rPr>
                <w:rStyle w:val="Hyperlink"/>
                <w:rFonts w:cs="Times New Roman"/>
                <w:caps/>
                <w:noProof/>
                <w:spacing w:val="15"/>
                <w:lang w:val="en-US" w:bidi="en-US"/>
              </w:rPr>
              <w:t>Appendix B:  Return to Campus Managers Checklist</w:t>
            </w:r>
            <w:r w:rsidR="00463825">
              <w:rPr>
                <w:noProof/>
                <w:webHidden/>
              </w:rPr>
              <w:tab/>
            </w:r>
            <w:r w:rsidR="00463825">
              <w:rPr>
                <w:noProof/>
                <w:webHidden/>
              </w:rPr>
              <w:fldChar w:fldCharType="begin"/>
            </w:r>
            <w:r w:rsidR="00463825">
              <w:rPr>
                <w:noProof/>
                <w:webHidden/>
              </w:rPr>
              <w:instrText xml:space="preserve"> PAGEREF _Toc77247096 \h </w:instrText>
            </w:r>
            <w:r w:rsidR="00463825">
              <w:rPr>
                <w:noProof/>
                <w:webHidden/>
              </w:rPr>
            </w:r>
            <w:r w:rsidR="00463825">
              <w:rPr>
                <w:noProof/>
                <w:webHidden/>
              </w:rPr>
              <w:fldChar w:fldCharType="separate"/>
            </w:r>
            <w:r w:rsidR="00C90F58">
              <w:rPr>
                <w:noProof/>
                <w:webHidden/>
              </w:rPr>
              <w:t>11</w:t>
            </w:r>
            <w:r w:rsidR="00463825">
              <w:rPr>
                <w:noProof/>
                <w:webHidden/>
              </w:rPr>
              <w:fldChar w:fldCharType="end"/>
            </w:r>
          </w:hyperlink>
        </w:p>
        <w:p w14:paraId="05CB7E86" w14:textId="68E6BBD9" w:rsidR="00463825" w:rsidRDefault="00A76C2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77247097" w:history="1">
            <w:r w:rsidR="00463825" w:rsidRPr="006D2962">
              <w:rPr>
                <w:rStyle w:val="Hyperlink"/>
                <w:rFonts w:cs="Times New Roman"/>
                <w:caps/>
                <w:noProof/>
                <w:spacing w:val="15"/>
                <w:lang w:val="en-US" w:bidi="en-US"/>
              </w:rPr>
              <w:t>Appendix C:  E-mail on Flexible Work Arrangements June 23, 2021</w:t>
            </w:r>
            <w:r w:rsidR="00463825">
              <w:rPr>
                <w:noProof/>
                <w:webHidden/>
              </w:rPr>
              <w:tab/>
            </w:r>
            <w:r w:rsidR="00463825">
              <w:rPr>
                <w:noProof/>
                <w:webHidden/>
              </w:rPr>
              <w:fldChar w:fldCharType="begin"/>
            </w:r>
            <w:r w:rsidR="00463825">
              <w:rPr>
                <w:noProof/>
                <w:webHidden/>
              </w:rPr>
              <w:instrText xml:space="preserve"> PAGEREF _Toc77247097 \h </w:instrText>
            </w:r>
            <w:r w:rsidR="00463825">
              <w:rPr>
                <w:noProof/>
                <w:webHidden/>
              </w:rPr>
            </w:r>
            <w:r w:rsidR="00463825">
              <w:rPr>
                <w:noProof/>
                <w:webHidden/>
              </w:rPr>
              <w:fldChar w:fldCharType="separate"/>
            </w:r>
            <w:r w:rsidR="00C90F58">
              <w:rPr>
                <w:noProof/>
                <w:webHidden/>
              </w:rPr>
              <w:t>12</w:t>
            </w:r>
            <w:r w:rsidR="00463825">
              <w:rPr>
                <w:noProof/>
                <w:webHidden/>
              </w:rPr>
              <w:fldChar w:fldCharType="end"/>
            </w:r>
          </w:hyperlink>
        </w:p>
        <w:p w14:paraId="6AC18889" w14:textId="77777777" w:rsidR="00463825" w:rsidRDefault="00A76C2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77247098" w:history="1">
            <w:r w:rsidR="00463825" w:rsidRPr="006D2962">
              <w:rPr>
                <w:rStyle w:val="Hyperlink"/>
                <w:rFonts w:cs="Times New Roman"/>
                <w:caps/>
                <w:noProof/>
                <w:spacing w:val="15"/>
                <w:lang w:val="en-US" w:bidi="en-US"/>
              </w:rPr>
              <w:t>Appendix D:  List of shuttered building Summer 2021</w:t>
            </w:r>
            <w:r w:rsidR="00463825">
              <w:rPr>
                <w:noProof/>
                <w:webHidden/>
              </w:rPr>
              <w:tab/>
            </w:r>
            <w:r w:rsidR="00463825">
              <w:rPr>
                <w:noProof/>
                <w:webHidden/>
              </w:rPr>
              <w:fldChar w:fldCharType="begin"/>
            </w:r>
            <w:r w:rsidR="00463825">
              <w:rPr>
                <w:noProof/>
                <w:webHidden/>
              </w:rPr>
              <w:instrText xml:space="preserve"> PAGEREF _Toc77247098 \h </w:instrText>
            </w:r>
            <w:r w:rsidR="00463825">
              <w:rPr>
                <w:noProof/>
                <w:webHidden/>
              </w:rPr>
            </w:r>
            <w:r w:rsidR="00463825">
              <w:rPr>
                <w:noProof/>
                <w:webHidden/>
              </w:rPr>
              <w:fldChar w:fldCharType="separate"/>
            </w:r>
            <w:r w:rsidR="00C90F58">
              <w:rPr>
                <w:noProof/>
                <w:webHidden/>
              </w:rPr>
              <w:t>15</w:t>
            </w:r>
            <w:r w:rsidR="00463825">
              <w:rPr>
                <w:noProof/>
                <w:webHidden/>
              </w:rPr>
              <w:fldChar w:fldCharType="end"/>
            </w:r>
          </w:hyperlink>
        </w:p>
        <w:p w14:paraId="1D9FCFE8" w14:textId="61AD87F2" w:rsidR="00D02516" w:rsidRDefault="004329CD" w:rsidP="00D02516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6F7AC7C" w14:textId="77777777" w:rsidR="00141072" w:rsidRDefault="00141072" w:rsidP="00D02516">
      <w:pPr>
        <w:rPr>
          <w:b/>
          <w:bCs/>
          <w:noProof/>
        </w:rPr>
      </w:pPr>
    </w:p>
    <w:p w14:paraId="36A0C32D" w14:textId="77777777" w:rsidR="00141072" w:rsidRDefault="00141072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506C5CAE" w14:textId="77777777" w:rsidR="004329CD" w:rsidRPr="00D02516" w:rsidRDefault="00A82232" w:rsidP="00AB6162">
      <w:pPr>
        <w:pStyle w:val="Heading2"/>
        <w:rPr>
          <w:rFonts w:eastAsiaTheme="minorHAnsi" w:cstheme="minorBidi"/>
          <w:sz w:val="22"/>
          <w:szCs w:val="22"/>
        </w:rPr>
      </w:pPr>
      <w:bookmarkStart w:id="2" w:name="_Toc77247081"/>
      <w:r>
        <w:lastRenderedPageBreak/>
        <w:t>Statement of purpose</w:t>
      </w:r>
      <w:bookmarkEnd w:id="2"/>
    </w:p>
    <w:p w14:paraId="682C560D" w14:textId="77777777" w:rsidR="00141072" w:rsidRDefault="00141072" w:rsidP="006B2CCD">
      <w:pPr>
        <w:spacing w:after="0" w:line="240" w:lineRule="auto"/>
        <w:rPr>
          <w:lang w:val="en-US" w:bidi="en-US"/>
        </w:rPr>
      </w:pPr>
    </w:p>
    <w:p w14:paraId="07EE1E92" w14:textId="4A749A7F" w:rsidR="00141072" w:rsidRDefault="0C7453BC" w:rsidP="006B2CCD">
      <w:pPr>
        <w:spacing w:after="0" w:line="240" w:lineRule="auto"/>
        <w:rPr>
          <w:lang w:val="en-US" w:bidi="en-US"/>
        </w:rPr>
      </w:pPr>
      <w:r w:rsidRPr="0AD9581F">
        <w:rPr>
          <w:lang w:val="en-US" w:bidi="en-US"/>
        </w:rPr>
        <w:t>This document is inten</w:t>
      </w:r>
      <w:r w:rsidR="276B2F4E" w:rsidRPr="0AD9581F">
        <w:rPr>
          <w:lang w:val="en-US" w:bidi="en-US"/>
        </w:rPr>
        <w:t xml:space="preserve">ded to be used as a </w:t>
      </w:r>
      <w:r w:rsidR="23FF7678" w:rsidRPr="0AD9581F">
        <w:rPr>
          <w:lang w:val="en-US" w:bidi="en-US"/>
        </w:rPr>
        <w:t>guide to assist Facult</w:t>
      </w:r>
      <w:r w:rsidR="008D7E19">
        <w:rPr>
          <w:lang w:val="en-US" w:bidi="en-US"/>
        </w:rPr>
        <w:t>y</w:t>
      </w:r>
      <w:r w:rsidR="23FF7678" w:rsidRPr="0AD9581F">
        <w:rPr>
          <w:lang w:val="en-US" w:bidi="en-US"/>
        </w:rPr>
        <w:t xml:space="preserve"> and Division</w:t>
      </w:r>
      <w:r w:rsidR="008D7E19">
        <w:rPr>
          <w:lang w:val="en-US" w:bidi="en-US"/>
        </w:rPr>
        <w:t xml:space="preserve"> chairs/managers</w:t>
      </w:r>
      <w:r w:rsidR="23FF7678" w:rsidRPr="0AD9581F">
        <w:rPr>
          <w:lang w:val="en-US" w:bidi="en-US"/>
        </w:rPr>
        <w:t xml:space="preserve"> in developing plans to have their employees return to campus/sites.</w:t>
      </w:r>
      <w:r w:rsidR="1253640B" w:rsidRPr="0AD9581F">
        <w:rPr>
          <w:lang w:val="en-US" w:bidi="en-US"/>
        </w:rPr>
        <w:t xml:space="preserve"> </w:t>
      </w:r>
      <w:r w:rsidR="23FF7678" w:rsidRPr="0AD9581F">
        <w:rPr>
          <w:lang w:val="en-US" w:bidi="en-US"/>
        </w:rPr>
        <w:t>This guide applies to office activities</w:t>
      </w:r>
      <w:r w:rsidR="00142EE5">
        <w:rPr>
          <w:lang w:val="en-US" w:bidi="en-US"/>
        </w:rPr>
        <w:t xml:space="preserve">, face to face service activities </w:t>
      </w:r>
      <w:r w:rsidR="005F4EA1">
        <w:rPr>
          <w:lang w:val="en-US" w:bidi="en-US"/>
        </w:rPr>
        <w:t>and operational</w:t>
      </w:r>
      <w:r w:rsidR="00142EE5">
        <w:rPr>
          <w:lang w:val="en-US" w:bidi="en-US"/>
        </w:rPr>
        <w:t xml:space="preserve"> activities. </w:t>
      </w:r>
    </w:p>
    <w:p w14:paraId="7657E6B4" w14:textId="77777777" w:rsidR="00D565C0" w:rsidRDefault="00D565C0" w:rsidP="006B2CCD">
      <w:pPr>
        <w:spacing w:after="0" w:line="240" w:lineRule="auto"/>
        <w:rPr>
          <w:lang w:val="en-US" w:bidi="en-US"/>
        </w:rPr>
      </w:pPr>
    </w:p>
    <w:p w14:paraId="55178574" w14:textId="77777777" w:rsidR="00A82232" w:rsidRDefault="00A82232" w:rsidP="00AB6162">
      <w:pPr>
        <w:pStyle w:val="Heading2"/>
      </w:pPr>
      <w:bookmarkStart w:id="3" w:name="_Toc77247082"/>
      <w:r>
        <w:t>G</w:t>
      </w:r>
      <w:r w:rsidR="00072006">
        <w:t>u</w:t>
      </w:r>
      <w:r>
        <w:t>iding principles</w:t>
      </w:r>
      <w:bookmarkEnd w:id="3"/>
    </w:p>
    <w:p w14:paraId="026798BF" w14:textId="77777777" w:rsidR="00141072" w:rsidRDefault="00141072" w:rsidP="00A82232">
      <w:pPr>
        <w:spacing w:after="0" w:line="240" w:lineRule="auto"/>
        <w:rPr>
          <w:lang w:val="en-US" w:bidi="en-US"/>
        </w:rPr>
      </w:pPr>
    </w:p>
    <w:p w14:paraId="5B5B968D" w14:textId="77777777" w:rsidR="00A82232" w:rsidRDefault="001D48C9" w:rsidP="00A82232">
      <w:pPr>
        <w:spacing w:after="0" w:line="240" w:lineRule="auto"/>
        <w:rPr>
          <w:lang w:val="en-US" w:bidi="en-US"/>
        </w:rPr>
      </w:pPr>
      <w:r w:rsidRPr="001D48C9">
        <w:rPr>
          <w:lang w:val="en-US" w:bidi="en-US"/>
        </w:rPr>
        <w:t xml:space="preserve">In light of the </w:t>
      </w:r>
      <w:r w:rsidR="008D7E19">
        <w:rPr>
          <w:lang w:val="en-US" w:bidi="en-US"/>
        </w:rPr>
        <w:t xml:space="preserve">dynamics of the </w:t>
      </w:r>
      <w:r w:rsidRPr="001D48C9">
        <w:rPr>
          <w:lang w:val="en-US" w:bidi="en-US"/>
        </w:rPr>
        <w:t>COVID</w:t>
      </w:r>
      <w:r w:rsidR="00905403">
        <w:rPr>
          <w:lang w:val="en-US" w:bidi="en-US"/>
        </w:rPr>
        <w:t>-</w:t>
      </w:r>
      <w:r w:rsidRPr="001D48C9">
        <w:rPr>
          <w:lang w:val="en-US" w:bidi="en-US"/>
        </w:rPr>
        <w:t xml:space="preserve">19 </w:t>
      </w:r>
      <w:r w:rsidR="008D7E19">
        <w:rPr>
          <w:lang w:val="en-US" w:bidi="en-US"/>
        </w:rPr>
        <w:t>pandemic</w:t>
      </w:r>
      <w:r w:rsidRPr="001D48C9">
        <w:rPr>
          <w:lang w:val="en-US" w:bidi="en-US"/>
        </w:rPr>
        <w:t>, a series of guiding principles</w:t>
      </w:r>
      <w:r w:rsidR="0086396D">
        <w:rPr>
          <w:lang w:val="en-US" w:bidi="en-US"/>
        </w:rPr>
        <w:t xml:space="preserve"> have been developed</w:t>
      </w:r>
      <w:r w:rsidRPr="001D48C9">
        <w:rPr>
          <w:lang w:val="en-US" w:bidi="en-US"/>
        </w:rPr>
        <w:t xml:space="preserve">. </w:t>
      </w:r>
      <w:r w:rsidR="00A82232" w:rsidRPr="00A82232">
        <w:rPr>
          <w:lang w:val="en-US" w:bidi="en-US"/>
        </w:rPr>
        <w:t>The following principles are intended to enable cohesive planning across the campus based on the same fundamental values and understanding of the current COVID</w:t>
      </w:r>
      <w:r>
        <w:rPr>
          <w:lang w:val="en-US" w:bidi="en-US"/>
        </w:rPr>
        <w:t>-</w:t>
      </w:r>
      <w:r w:rsidR="00A82232" w:rsidRPr="00A82232">
        <w:rPr>
          <w:lang w:val="en-US" w:bidi="en-US"/>
        </w:rPr>
        <w:t>19 challenges</w:t>
      </w:r>
      <w:r w:rsidR="005E52AA">
        <w:rPr>
          <w:lang w:val="en-US" w:bidi="en-US"/>
        </w:rPr>
        <w:t xml:space="preserve"> now and moving forward</w:t>
      </w:r>
      <w:r w:rsidR="00A82232" w:rsidRPr="00A82232">
        <w:rPr>
          <w:lang w:val="en-US" w:bidi="en-US"/>
        </w:rPr>
        <w:t xml:space="preserve">: </w:t>
      </w:r>
    </w:p>
    <w:p w14:paraId="63AB7DC8" w14:textId="77777777" w:rsidR="001D48C9" w:rsidRPr="00A82232" w:rsidRDefault="001D48C9" w:rsidP="00A82232">
      <w:pPr>
        <w:spacing w:after="0" w:line="240" w:lineRule="auto"/>
        <w:rPr>
          <w:lang w:val="en-US" w:bidi="en-US"/>
        </w:rPr>
      </w:pPr>
    </w:p>
    <w:p w14:paraId="45055B57" w14:textId="77777777" w:rsidR="00130E30" w:rsidRDefault="00130E30" w:rsidP="00130E30">
      <w:pPr>
        <w:pStyle w:val="ListParagraph"/>
        <w:numPr>
          <w:ilvl w:val="0"/>
          <w:numId w:val="18"/>
        </w:numPr>
        <w:spacing w:after="0" w:line="240" w:lineRule="auto"/>
      </w:pPr>
      <w:r>
        <w:t>All of our decisions are based firmly on continuing to support the safety and well-being of our students, employees and broader community.</w:t>
      </w:r>
      <w:r w:rsidR="00487F20">
        <w:t xml:space="preserve"> </w:t>
      </w:r>
    </w:p>
    <w:p w14:paraId="798DF1D8" w14:textId="77777777" w:rsidR="00130E30" w:rsidRDefault="00130E30" w:rsidP="00130E30">
      <w:pPr>
        <w:pStyle w:val="ListParagraph"/>
        <w:numPr>
          <w:ilvl w:val="0"/>
          <w:numId w:val="18"/>
        </w:numPr>
        <w:spacing w:after="0" w:line="240" w:lineRule="auto"/>
      </w:pPr>
      <w:r>
        <w:t>Follow the advice and direction of BC’s Public Health Office, the Ministry of Advanced Education, Skill and Training and WorkSaf</w:t>
      </w:r>
      <w:r w:rsidR="006A35DF">
        <w:t>eBC</w:t>
      </w:r>
      <w:r>
        <w:t>.</w:t>
      </w:r>
    </w:p>
    <w:p w14:paraId="5583D21F" w14:textId="77777777" w:rsidR="00130E30" w:rsidRDefault="00130E30" w:rsidP="00130E30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Priority will be given to those areas that provide direct support to </w:t>
      </w:r>
      <w:r w:rsidR="00D70D4E">
        <w:t xml:space="preserve">the </w:t>
      </w:r>
      <w:r>
        <w:t>delivery of academic program</w:t>
      </w:r>
      <w:r w:rsidR="00D70D4E">
        <w:t>s</w:t>
      </w:r>
      <w:r>
        <w:t xml:space="preserve"> and student services.</w:t>
      </w:r>
    </w:p>
    <w:p w14:paraId="3D20C368" w14:textId="77777777" w:rsidR="00130E30" w:rsidRDefault="00130E30" w:rsidP="00130E30">
      <w:pPr>
        <w:pStyle w:val="ListParagraph"/>
        <w:numPr>
          <w:ilvl w:val="0"/>
          <w:numId w:val="18"/>
        </w:numPr>
        <w:spacing w:after="0" w:line="240" w:lineRule="auto"/>
      </w:pPr>
      <w:r>
        <w:lastRenderedPageBreak/>
        <w:t xml:space="preserve">Decisions will be driven by </w:t>
      </w:r>
      <w:r w:rsidR="00AA4025">
        <w:t xml:space="preserve">a </w:t>
      </w:r>
      <w:r>
        <w:t>student centred, high-quality education and support services</w:t>
      </w:r>
      <w:r w:rsidR="00AA4025">
        <w:t xml:space="preserve"> approach</w:t>
      </w:r>
      <w:r>
        <w:t>.</w:t>
      </w:r>
    </w:p>
    <w:p w14:paraId="2CF545F3" w14:textId="77777777" w:rsidR="00130E30" w:rsidRDefault="00130E30" w:rsidP="00130E30">
      <w:pPr>
        <w:pStyle w:val="ListParagraph"/>
        <w:numPr>
          <w:ilvl w:val="0"/>
          <w:numId w:val="18"/>
        </w:numPr>
        <w:spacing w:after="0" w:line="240" w:lineRule="auto"/>
      </w:pPr>
      <w:r>
        <w:t>The University will provide as much certainty as possible to students and staff by making and communicating decisions as early as possible.</w:t>
      </w:r>
    </w:p>
    <w:p w14:paraId="58893499" w14:textId="77777777" w:rsidR="00130E30" w:rsidRDefault="00130E30" w:rsidP="00130E30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Given the time sensitivity of this work and the dynamic nature of the COVID pandemic, assumptions may be required to help guide decision making, </w:t>
      </w:r>
      <w:r w:rsidR="00AA4025">
        <w:t xml:space="preserve">and </w:t>
      </w:r>
      <w:r>
        <w:t>move planning and implementation forward. In these circumstances the assumptions will be stated up front and will be review</w:t>
      </w:r>
      <w:r w:rsidR="00D70D4E">
        <w:t>ed</w:t>
      </w:r>
      <w:r>
        <w:t xml:space="preserve"> on a periodic basis.</w:t>
      </w:r>
    </w:p>
    <w:p w14:paraId="22B3A9B3" w14:textId="77777777" w:rsidR="00141072" w:rsidRDefault="00141072" w:rsidP="00141072">
      <w:pPr>
        <w:pStyle w:val="ListParagraph"/>
        <w:spacing w:after="0" w:line="240" w:lineRule="auto"/>
      </w:pPr>
    </w:p>
    <w:p w14:paraId="618202E1" w14:textId="77777777" w:rsidR="00AD1AAA" w:rsidRPr="001D7FDE" w:rsidRDefault="00F4247F" w:rsidP="00AB6162">
      <w:pPr>
        <w:pStyle w:val="Heading2"/>
      </w:pPr>
      <w:bookmarkStart w:id="4" w:name="_Toc77247083"/>
      <w:r>
        <w:t>SCOPE</w:t>
      </w:r>
      <w:bookmarkEnd w:id="4"/>
    </w:p>
    <w:p w14:paraId="53B55D2F" w14:textId="77777777" w:rsidR="00141072" w:rsidRDefault="00141072" w:rsidP="00E87662">
      <w:pPr>
        <w:spacing w:after="0"/>
        <w:rPr>
          <w:lang w:val="en-US"/>
        </w:rPr>
      </w:pPr>
    </w:p>
    <w:p w14:paraId="6FC4C00B" w14:textId="77777777" w:rsidR="001C58AB" w:rsidRPr="00DC0020" w:rsidRDefault="1253640B" w:rsidP="00E87662">
      <w:pPr>
        <w:spacing w:after="0"/>
        <w:rPr>
          <w:lang w:val="en-US"/>
        </w:rPr>
      </w:pPr>
      <w:r w:rsidRPr="00DC0020">
        <w:rPr>
          <w:lang w:val="en-US"/>
        </w:rPr>
        <w:t xml:space="preserve">The scope of these guidelines </w:t>
      </w:r>
      <w:r w:rsidR="2E3AFD13" w:rsidRPr="00DC0020">
        <w:rPr>
          <w:lang w:val="en-US"/>
        </w:rPr>
        <w:t>is</w:t>
      </w:r>
      <w:r w:rsidRPr="00DC0020">
        <w:rPr>
          <w:lang w:val="en-US"/>
        </w:rPr>
        <w:t xml:space="preserve"> for employees returning to campus performing: </w:t>
      </w:r>
    </w:p>
    <w:p w14:paraId="6A085C61" w14:textId="77777777" w:rsidR="00D1470D" w:rsidRPr="00DC0020" w:rsidRDefault="002F7DC1" w:rsidP="00E87662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DC0020">
        <w:rPr>
          <w:lang w:val="en-US"/>
        </w:rPr>
        <w:t xml:space="preserve">Office work for </w:t>
      </w:r>
    </w:p>
    <w:p w14:paraId="5DCCF524" w14:textId="77777777" w:rsidR="002F7DC1" w:rsidRPr="00DC0020" w:rsidRDefault="002F7DC1" w:rsidP="00E87662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DC0020">
        <w:rPr>
          <w:lang w:val="en-US"/>
        </w:rPr>
        <w:t>Faculty</w:t>
      </w:r>
    </w:p>
    <w:p w14:paraId="1AE5423E" w14:textId="77777777" w:rsidR="002F7DC1" w:rsidRPr="00DC0020" w:rsidRDefault="002F7DC1" w:rsidP="00E87662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DC0020">
        <w:rPr>
          <w:lang w:val="en-US"/>
        </w:rPr>
        <w:t>Student Services</w:t>
      </w:r>
    </w:p>
    <w:p w14:paraId="682B0808" w14:textId="77777777" w:rsidR="002F7DC1" w:rsidRPr="00DC0020" w:rsidRDefault="002F7DC1" w:rsidP="00E87662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DC0020">
        <w:rPr>
          <w:lang w:val="en-US"/>
        </w:rPr>
        <w:t>Administration</w:t>
      </w:r>
    </w:p>
    <w:p w14:paraId="55E00DFF" w14:textId="77777777" w:rsidR="002F7DC1" w:rsidRPr="00DC0020" w:rsidRDefault="002F7DC1" w:rsidP="00E87662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DC0020">
        <w:rPr>
          <w:lang w:val="en-US"/>
        </w:rPr>
        <w:t>Operations</w:t>
      </w:r>
    </w:p>
    <w:p w14:paraId="0F85C97B" w14:textId="77777777" w:rsidR="00130E30" w:rsidRPr="00DC0020" w:rsidRDefault="00130E30" w:rsidP="00130E30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DC0020">
        <w:rPr>
          <w:lang w:val="en-US"/>
        </w:rPr>
        <w:t>Face-to-face service with students</w:t>
      </w:r>
      <w:r w:rsidR="00142EE5" w:rsidRPr="00DC0020">
        <w:rPr>
          <w:lang w:val="en-US"/>
        </w:rPr>
        <w:t xml:space="preserve"> and employees</w:t>
      </w:r>
      <w:r w:rsidRPr="00DC0020">
        <w:rPr>
          <w:lang w:val="en-US"/>
        </w:rPr>
        <w:t xml:space="preserve"> (library, registration, cafeteria, residence, gym…)</w:t>
      </w:r>
    </w:p>
    <w:p w14:paraId="1A8F1EFF" w14:textId="77777777" w:rsidR="00130E30" w:rsidRPr="00DC0020" w:rsidRDefault="00130E30" w:rsidP="00130E30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DC0020">
        <w:rPr>
          <w:lang w:val="en-US"/>
        </w:rPr>
        <w:t xml:space="preserve">Facilities maintenance work (buildings, equipment, landscaping) </w:t>
      </w:r>
    </w:p>
    <w:p w14:paraId="7FA4CFA9" w14:textId="77777777" w:rsidR="002F7DC1" w:rsidRPr="00DC0020" w:rsidRDefault="002F7DC1" w:rsidP="00E87662">
      <w:pPr>
        <w:spacing w:after="0" w:line="240" w:lineRule="auto"/>
        <w:rPr>
          <w:lang w:val="en-US"/>
        </w:rPr>
      </w:pPr>
    </w:p>
    <w:p w14:paraId="70BF7AFB" w14:textId="77777777" w:rsidR="002F7DC1" w:rsidRPr="00DC0020" w:rsidRDefault="002F7DC1" w:rsidP="00E87662">
      <w:pPr>
        <w:spacing w:after="0" w:line="240" w:lineRule="auto"/>
        <w:rPr>
          <w:lang w:val="en-US"/>
        </w:rPr>
      </w:pPr>
      <w:r w:rsidRPr="00DC0020">
        <w:rPr>
          <w:lang w:val="en-US"/>
        </w:rPr>
        <w:t xml:space="preserve">Out of scope for these guidelines are employees returning to campus performing </w:t>
      </w:r>
      <w:r w:rsidR="00AA4025">
        <w:rPr>
          <w:lang w:val="en-US"/>
        </w:rPr>
        <w:t xml:space="preserve">the following </w:t>
      </w:r>
      <w:r w:rsidRPr="00DC0020">
        <w:rPr>
          <w:lang w:val="en-US"/>
        </w:rPr>
        <w:t>services:</w:t>
      </w:r>
    </w:p>
    <w:p w14:paraId="7CDDE14C" w14:textId="77777777" w:rsidR="0045264F" w:rsidRPr="00DC0020" w:rsidRDefault="0045264F" w:rsidP="0AD9581F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DC0020">
        <w:rPr>
          <w:lang w:val="en-US"/>
        </w:rPr>
        <w:t>Academic instruction,</w:t>
      </w:r>
      <w:r w:rsidR="0018210B">
        <w:rPr>
          <w:lang w:val="en-US"/>
        </w:rPr>
        <w:t xml:space="preserve"> </w:t>
      </w:r>
      <w:r w:rsidRPr="00DC0020">
        <w:rPr>
          <w:lang w:val="en-US"/>
        </w:rPr>
        <w:t>each faculty will manage</w:t>
      </w:r>
      <w:r w:rsidR="0081508D" w:rsidRPr="00DC0020">
        <w:rPr>
          <w:lang w:val="en-US"/>
        </w:rPr>
        <w:t xml:space="preserve"> the return to campus</w:t>
      </w:r>
      <w:r w:rsidRPr="00DC0020">
        <w:rPr>
          <w:lang w:val="en-US"/>
        </w:rPr>
        <w:t xml:space="preserve">. Any special operational requirements to support academic delivery can be brought forward to the </w:t>
      </w:r>
      <w:r w:rsidR="00026003">
        <w:rPr>
          <w:lang w:val="en-US"/>
        </w:rPr>
        <w:t>Operational Continuity Committee (</w:t>
      </w:r>
      <w:r w:rsidRPr="00DC0020">
        <w:rPr>
          <w:lang w:val="en-US"/>
        </w:rPr>
        <w:t>OCC.</w:t>
      </w:r>
      <w:r w:rsidR="00026003">
        <w:rPr>
          <w:lang w:val="en-US"/>
        </w:rPr>
        <w:t>)</w:t>
      </w:r>
      <w:r w:rsidR="0081508D" w:rsidRPr="00DC0020">
        <w:rPr>
          <w:lang w:val="en-US"/>
        </w:rPr>
        <w:t xml:space="preserve"> Note: much of this has already been identified and is being worked on by the OCC.</w:t>
      </w:r>
      <w:r w:rsidRPr="00DC0020">
        <w:rPr>
          <w:lang w:val="en-US"/>
        </w:rPr>
        <w:t xml:space="preserve"> </w:t>
      </w:r>
    </w:p>
    <w:p w14:paraId="67191306" w14:textId="77777777" w:rsidR="004C6DA3" w:rsidRDefault="5D512C35" w:rsidP="0AD9581F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DC0020">
        <w:rPr>
          <w:lang w:val="en-US"/>
        </w:rPr>
        <w:t xml:space="preserve">VIU sanctioned events or external parties using VIU facilities </w:t>
      </w:r>
      <w:r w:rsidR="11012D5F" w:rsidRPr="00DC0020">
        <w:rPr>
          <w:lang w:val="en-US"/>
        </w:rPr>
        <w:t>-</w:t>
      </w:r>
      <w:r w:rsidR="0052184F">
        <w:rPr>
          <w:lang w:val="en-US"/>
        </w:rPr>
        <w:t xml:space="preserve"> </w:t>
      </w:r>
      <w:r w:rsidR="00AA4025">
        <w:rPr>
          <w:lang w:val="en-US"/>
        </w:rPr>
        <w:t>f</w:t>
      </w:r>
      <w:r w:rsidR="004C6DA3" w:rsidRPr="00DC0020">
        <w:rPr>
          <w:lang w:val="en-US"/>
        </w:rPr>
        <w:t>or this type of work please see the “Return to Campus Events/Activities” guidelines</w:t>
      </w:r>
      <w:r w:rsidR="008106EB">
        <w:rPr>
          <w:lang w:val="en-US"/>
        </w:rPr>
        <w:t>.</w:t>
      </w:r>
    </w:p>
    <w:p w14:paraId="47FBB51B" w14:textId="77777777" w:rsidR="00141072" w:rsidRPr="00DC0020" w:rsidRDefault="00141072" w:rsidP="00141072">
      <w:pPr>
        <w:pStyle w:val="ListParagraph"/>
        <w:spacing w:after="0" w:line="240" w:lineRule="auto"/>
        <w:rPr>
          <w:lang w:val="en-US"/>
        </w:rPr>
      </w:pPr>
    </w:p>
    <w:p w14:paraId="1E5FA42D" w14:textId="77777777" w:rsidR="00334BB6" w:rsidRDefault="00334BB6" w:rsidP="00AB6162">
      <w:pPr>
        <w:pStyle w:val="Heading2"/>
      </w:pPr>
      <w:bookmarkStart w:id="5" w:name="_Toc77247084"/>
      <w:r w:rsidRPr="00334BB6">
        <w:t>Responsibilities</w:t>
      </w:r>
      <w:bookmarkEnd w:id="5"/>
      <w:r w:rsidRPr="00334BB6">
        <w:t xml:space="preserve"> </w:t>
      </w:r>
    </w:p>
    <w:p w14:paraId="562A243E" w14:textId="77777777" w:rsidR="00141072" w:rsidRDefault="00141072" w:rsidP="009806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29BD4CD2" w14:textId="77777777" w:rsidR="004C6DA3" w:rsidRDefault="004C6DA3" w:rsidP="009806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Dean</w:t>
      </w:r>
      <w:r w:rsidR="00BF42E7">
        <w:rPr>
          <w:rFonts w:cs="Times New Roman"/>
          <w:b/>
          <w:color w:val="000000"/>
        </w:rPr>
        <w:t>s</w:t>
      </w:r>
      <w:r>
        <w:rPr>
          <w:rFonts w:cs="Times New Roman"/>
          <w:b/>
          <w:color w:val="000000"/>
        </w:rPr>
        <w:t>/Directors</w:t>
      </w:r>
    </w:p>
    <w:p w14:paraId="5E38D626" w14:textId="77777777" w:rsidR="004C6DA3" w:rsidRPr="0004405D" w:rsidRDefault="004C6DA3" w:rsidP="00E876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4405D">
        <w:rPr>
          <w:rFonts w:cs="Times New Roman"/>
          <w:color w:val="000000"/>
        </w:rPr>
        <w:t>Understand and communicate the</w:t>
      </w:r>
      <w:r w:rsidR="005863BB">
        <w:rPr>
          <w:rFonts w:cs="Times New Roman"/>
          <w:color w:val="000000"/>
        </w:rPr>
        <w:t>se</w:t>
      </w:r>
      <w:r w:rsidRPr="0004405D">
        <w:rPr>
          <w:rFonts w:cs="Times New Roman"/>
          <w:color w:val="000000"/>
        </w:rPr>
        <w:t xml:space="preserve"> guidelines</w:t>
      </w:r>
      <w:r w:rsidR="005863BB">
        <w:rPr>
          <w:rFonts w:cs="Times New Roman"/>
          <w:color w:val="000000"/>
        </w:rPr>
        <w:t xml:space="preserve"> and</w:t>
      </w:r>
      <w:r w:rsidRPr="0004405D">
        <w:rPr>
          <w:rFonts w:cs="Times New Roman"/>
          <w:color w:val="000000"/>
        </w:rPr>
        <w:t xml:space="preserve"> the process </w:t>
      </w:r>
    </w:p>
    <w:p w14:paraId="457C630B" w14:textId="77777777" w:rsidR="004C6DA3" w:rsidRPr="00B129FC" w:rsidRDefault="6EEA8537" w:rsidP="00E876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AD9581F">
        <w:rPr>
          <w:rFonts w:cs="Times New Roman"/>
          <w:color w:val="000000" w:themeColor="text1"/>
        </w:rPr>
        <w:t>E</w:t>
      </w:r>
      <w:r w:rsidR="74223ABD" w:rsidRPr="0AD9581F">
        <w:rPr>
          <w:rFonts w:cs="Times New Roman"/>
          <w:color w:val="000000" w:themeColor="text1"/>
        </w:rPr>
        <w:t>n</w:t>
      </w:r>
      <w:r w:rsidR="005863BB">
        <w:rPr>
          <w:rFonts w:cs="Times New Roman"/>
          <w:color w:val="000000" w:themeColor="text1"/>
        </w:rPr>
        <w:t>sure your return to campus plans are being executed</w:t>
      </w:r>
    </w:p>
    <w:p w14:paraId="4FF084C5" w14:textId="77777777" w:rsidR="00B129FC" w:rsidRPr="0004405D" w:rsidRDefault="00B129FC" w:rsidP="00E876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 w:themeColor="text1"/>
        </w:rPr>
        <w:t>Ensure your employees are trained and understand the measures, practices</w:t>
      </w:r>
      <w:r w:rsidR="003A7C09">
        <w:rPr>
          <w:rFonts w:cs="Times New Roman"/>
          <w:color w:val="000000" w:themeColor="text1"/>
        </w:rPr>
        <w:t>,</w:t>
      </w:r>
      <w:r>
        <w:rPr>
          <w:rFonts w:cs="Times New Roman"/>
          <w:color w:val="000000" w:themeColor="text1"/>
        </w:rPr>
        <w:t xml:space="preserve"> and policies for managing communicable disease</w:t>
      </w:r>
      <w:r w:rsidR="00B51815">
        <w:rPr>
          <w:rFonts w:cs="Times New Roman"/>
          <w:color w:val="000000" w:themeColor="text1"/>
        </w:rPr>
        <w:t>s</w:t>
      </w:r>
    </w:p>
    <w:p w14:paraId="5922695C" w14:textId="77777777" w:rsidR="004C6DA3" w:rsidRDefault="004C6DA3" w:rsidP="009806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1830C890" w14:textId="77777777" w:rsidR="004C6DA3" w:rsidRDefault="004C6DA3" w:rsidP="009806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Managers</w:t>
      </w:r>
    </w:p>
    <w:p w14:paraId="228B037F" w14:textId="77777777" w:rsidR="004C6DA3" w:rsidRPr="0004405D" w:rsidRDefault="004C6DA3" w:rsidP="00E876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4405D">
        <w:rPr>
          <w:rFonts w:cs="Times New Roman"/>
          <w:color w:val="000000"/>
        </w:rPr>
        <w:t>Understand and communicate the guidelines</w:t>
      </w:r>
      <w:r w:rsidR="005863BB">
        <w:rPr>
          <w:rFonts w:cs="Times New Roman"/>
          <w:color w:val="000000"/>
        </w:rPr>
        <w:t xml:space="preserve"> and </w:t>
      </w:r>
      <w:r w:rsidRPr="0004405D">
        <w:rPr>
          <w:rFonts w:cs="Times New Roman"/>
          <w:color w:val="000000"/>
        </w:rPr>
        <w:t>the process</w:t>
      </w:r>
    </w:p>
    <w:p w14:paraId="4A11E80B" w14:textId="77777777" w:rsidR="004C6DA3" w:rsidRPr="00B129FC" w:rsidRDefault="4663DA0B" w:rsidP="00E876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AD9581F">
        <w:rPr>
          <w:rFonts w:cs="Times New Roman"/>
          <w:color w:val="000000" w:themeColor="text1"/>
        </w:rPr>
        <w:t>E</w:t>
      </w:r>
      <w:r w:rsidR="74223ABD" w:rsidRPr="0AD9581F">
        <w:rPr>
          <w:rFonts w:cs="Times New Roman"/>
          <w:color w:val="000000" w:themeColor="text1"/>
        </w:rPr>
        <w:t xml:space="preserve">xecute </w:t>
      </w:r>
      <w:r w:rsidR="00B129FC">
        <w:rPr>
          <w:rFonts w:cs="Times New Roman"/>
          <w:color w:val="000000" w:themeColor="text1"/>
        </w:rPr>
        <w:t>your department return to campus</w:t>
      </w:r>
      <w:r w:rsidR="74223ABD" w:rsidRPr="0AD9581F">
        <w:rPr>
          <w:rFonts w:cs="Times New Roman"/>
          <w:color w:val="000000" w:themeColor="text1"/>
        </w:rPr>
        <w:t xml:space="preserve"> plan</w:t>
      </w:r>
    </w:p>
    <w:p w14:paraId="2BFFBDB9" w14:textId="77777777" w:rsidR="00B129FC" w:rsidRPr="00B129FC" w:rsidRDefault="00B129FC" w:rsidP="00B129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 w:themeColor="text1"/>
        </w:rPr>
        <w:lastRenderedPageBreak/>
        <w:t>Ensure your employees are trained and understand the measures, practices</w:t>
      </w:r>
      <w:r w:rsidR="003A7C09">
        <w:rPr>
          <w:rFonts w:cs="Times New Roman"/>
          <w:color w:val="000000" w:themeColor="text1"/>
        </w:rPr>
        <w:t>,</w:t>
      </w:r>
      <w:r>
        <w:rPr>
          <w:rFonts w:cs="Times New Roman"/>
          <w:color w:val="000000" w:themeColor="text1"/>
        </w:rPr>
        <w:t xml:space="preserve"> and policies for managing communicable disease</w:t>
      </w:r>
      <w:r w:rsidR="00B51815">
        <w:rPr>
          <w:rFonts w:cs="Times New Roman"/>
          <w:color w:val="000000" w:themeColor="text1"/>
        </w:rPr>
        <w:t>s</w:t>
      </w:r>
    </w:p>
    <w:p w14:paraId="0D1E1FE0" w14:textId="77777777" w:rsidR="004C6DA3" w:rsidRDefault="004C6DA3" w:rsidP="009806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57B99AA8" w14:textId="77777777" w:rsidR="004C6DA3" w:rsidRDefault="004C6DA3" w:rsidP="009806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Employees</w:t>
      </w:r>
    </w:p>
    <w:p w14:paraId="066F0769" w14:textId="77777777" w:rsidR="004C6DA3" w:rsidRPr="00B129FC" w:rsidRDefault="004C6DA3" w:rsidP="00E876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6644AEF7">
        <w:rPr>
          <w:rFonts w:cs="Times New Roman"/>
          <w:color w:val="000000" w:themeColor="text1"/>
        </w:rPr>
        <w:t xml:space="preserve">Engage </w:t>
      </w:r>
      <w:r w:rsidR="00B129FC">
        <w:rPr>
          <w:rFonts w:cs="Times New Roman"/>
          <w:color w:val="000000" w:themeColor="text1"/>
        </w:rPr>
        <w:t>in your department return to campus</w:t>
      </w:r>
      <w:r w:rsidR="00B129FC" w:rsidRPr="0AD9581F">
        <w:rPr>
          <w:rFonts w:cs="Times New Roman"/>
          <w:color w:val="000000" w:themeColor="text1"/>
        </w:rPr>
        <w:t xml:space="preserve"> plan</w:t>
      </w:r>
    </w:p>
    <w:p w14:paraId="6C7BFB98" w14:textId="77777777" w:rsidR="00B129FC" w:rsidRDefault="00B129FC" w:rsidP="00B129FC">
      <w:pPr>
        <w:pStyle w:val="ListParagraph"/>
        <w:numPr>
          <w:ilvl w:val="0"/>
          <w:numId w:val="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Engage in</w:t>
      </w:r>
      <w:r w:rsidRPr="00B129FC">
        <w:rPr>
          <w:rFonts w:cs="Times New Roman"/>
          <w:color w:val="000000"/>
        </w:rPr>
        <w:t xml:space="preserve"> train</w:t>
      </w:r>
      <w:r>
        <w:rPr>
          <w:rFonts w:cs="Times New Roman"/>
          <w:color w:val="000000"/>
        </w:rPr>
        <w:t>ing</w:t>
      </w:r>
      <w:r w:rsidRPr="00B129FC">
        <w:rPr>
          <w:rFonts w:cs="Times New Roman"/>
          <w:color w:val="000000"/>
        </w:rPr>
        <w:t xml:space="preserve"> and understand the measures, practices</w:t>
      </w:r>
      <w:r w:rsidR="003A7C09">
        <w:rPr>
          <w:rFonts w:cs="Times New Roman"/>
          <w:color w:val="000000"/>
        </w:rPr>
        <w:t>,</w:t>
      </w:r>
      <w:r w:rsidRPr="00B129FC">
        <w:rPr>
          <w:rFonts w:cs="Times New Roman"/>
          <w:color w:val="000000"/>
        </w:rPr>
        <w:t xml:space="preserve"> and policies for managing communicable disease</w:t>
      </w:r>
      <w:r w:rsidR="00B51815">
        <w:rPr>
          <w:rFonts w:cs="Times New Roman"/>
          <w:color w:val="000000"/>
        </w:rPr>
        <w:t>s</w:t>
      </w:r>
    </w:p>
    <w:p w14:paraId="6B6FD5C0" w14:textId="77777777" w:rsidR="008106EB" w:rsidRPr="00B129FC" w:rsidRDefault="008106EB" w:rsidP="008106EB">
      <w:pPr>
        <w:pStyle w:val="ListParagraph"/>
        <w:rPr>
          <w:rFonts w:cs="Times New Roman"/>
          <w:color w:val="000000"/>
        </w:rPr>
      </w:pPr>
    </w:p>
    <w:p w14:paraId="3C68175E" w14:textId="77777777" w:rsidR="005A4236" w:rsidRDefault="00C75E00" w:rsidP="00AB6162">
      <w:pPr>
        <w:pStyle w:val="Heading2"/>
      </w:pPr>
      <w:bookmarkStart w:id="6" w:name="_Toc77247085"/>
      <w:r w:rsidRPr="7106745C">
        <w:t>schedule</w:t>
      </w:r>
      <w:bookmarkEnd w:id="6"/>
    </w:p>
    <w:p w14:paraId="00554B4B" w14:textId="77777777" w:rsidR="00141072" w:rsidRDefault="00141072" w:rsidP="7106745C">
      <w:pPr>
        <w:rPr>
          <w:lang w:val="en-US" w:bidi="en-US"/>
        </w:rPr>
      </w:pPr>
    </w:p>
    <w:p w14:paraId="63361D10" w14:textId="77777777" w:rsidR="00A247D5" w:rsidRDefault="00A247D5" w:rsidP="7106745C">
      <w:pPr>
        <w:rPr>
          <w:lang w:val="en-US" w:bidi="en-US"/>
        </w:rPr>
      </w:pPr>
      <w:r w:rsidRPr="7106745C">
        <w:rPr>
          <w:lang w:val="en-US" w:bidi="en-US"/>
        </w:rPr>
        <w:t>The sche</w:t>
      </w:r>
      <w:r w:rsidR="00B51815">
        <w:rPr>
          <w:lang w:val="en-US" w:bidi="en-US"/>
        </w:rPr>
        <w:t>dule of your employees return</w:t>
      </w:r>
      <w:r w:rsidRPr="7106745C">
        <w:rPr>
          <w:lang w:val="en-US" w:bidi="en-US"/>
        </w:rPr>
        <w:t xml:space="preserve"> to campus should </w:t>
      </w:r>
      <w:r w:rsidR="007D3EE1">
        <w:rPr>
          <w:lang w:val="en-US" w:bidi="en-US"/>
        </w:rPr>
        <w:t xml:space="preserve">meet the needs of the department in order to </w:t>
      </w:r>
      <w:r w:rsidR="006A1191" w:rsidRPr="7106745C">
        <w:rPr>
          <w:lang w:val="en-US" w:bidi="en-US"/>
        </w:rPr>
        <w:t xml:space="preserve">properly prepare </w:t>
      </w:r>
      <w:r w:rsidRPr="7106745C">
        <w:rPr>
          <w:lang w:val="en-US" w:bidi="en-US"/>
        </w:rPr>
        <w:t xml:space="preserve">for a typical fall semester. </w:t>
      </w:r>
      <w:r w:rsidR="005050FD">
        <w:rPr>
          <w:lang w:val="en-US" w:bidi="en-US"/>
        </w:rPr>
        <w:t>If you provide direct support</w:t>
      </w:r>
      <w:r w:rsidR="00CC39EF">
        <w:rPr>
          <w:lang w:val="en-US" w:bidi="en-US"/>
        </w:rPr>
        <w:t xml:space="preserve"> </w:t>
      </w:r>
      <w:r w:rsidR="00CC39EF" w:rsidRPr="00CC39EF">
        <w:rPr>
          <w:lang w:val="en-US" w:bidi="en-US"/>
        </w:rPr>
        <w:t xml:space="preserve">to the delivery of academic learning or </w:t>
      </w:r>
      <w:r w:rsidR="007D3EE1">
        <w:rPr>
          <w:lang w:val="en-US" w:bidi="en-US"/>
        </w:rPr>
        <w:t xml:space="preserve">provide </w:t>
      </w:r>
      <w:r w:rsidR="00CC39EF" w:rsidRPr="00CC39EF">
        <w:rPr>
          <w:lang w:val="en-US" w:bidi="en-US"/>
        </w:rPr>
        <w:t>student services</w:t>
      </w:r>
      <w:r w:rsidR="00B51815">
        <w:rPr>
          <w:lang w:val="en-US" w:bidi="en-US"/>
        </w:rPr>
        <w:t>,</w:t>
      </w:r>
      <w:r w:rsidR="00CC39EF">
        <w:rPr>
          <w:lang w:val="en-US" w:bidi="en-US"/>
        </w:rPr>
        <w:t xml:space="preserve"> this would mean a return to campus by early August to early September. </w:t>
      </w:r>
      <w:r w:rsidRPr="7106745C">
        <w:rPr>
          <w:lang w:val="en-US" w:bidi="en-US"/>
        </w:rPr>
        <w:t xml:space="preserve">You may also want to take into consideration a week or two </w:t>
      </w:r>
      <w:r w:rsidR="00AA4025">
        <w:rPr>
          <w:lang w:val="en-US" w:bidi="en-US"/>
        </w:rPr>
        <w:t xml:space="preserve">of </w:t>
      </w:r>
      <w:r w:rsidR="006A1191" w:rsidRPr="7106745C">
        <w:rPr>
          <w:lang w:val="en-US" w:bidi="en-US"/>
        </w:rPr>
        <w:t>lead-time</w:t>
      </w:r>
      <w:r w:rsidRPr="7106745C">
        <w:rPr>
          <w:lang w:val="en-US" w:bidi="en-US"/>
        </w:rPr>
        <w:t xml:space="preserve"> as you may want to bring your team back gradually, </w:t>
      </w:r>
      <w:r w:rsidR="00CC39EF">
        <w:rPr>
          <w:lang w:val="en-US" w:bidi="en-US"/>
        </w:rPr>
        <w:t xml:space="preserve">to coordinate </w:t>
      </w:r>
      <w:r w:rsidRPr="7106745C">
        <w:rPr>
          <w:lang w:val="en-US" w:bidi="en-US"/>
        </w:rPr>
        <w:t>the scheduling of facilities equipment moves and/or IT assistance with technology setup.</w:t>
      </w:r>
    </w:p>
    <w:p w14:paraId="2E05DE15" w14:textId="77777777" w:rsidR="00CC39EF" w:rsidRDefault="007D3EE1" w:rsidP="7106745C">
      <w:pPr>
        <w:rPr>
          <w:lang w:val="en-US" w:bidi="en-US"/>
        </w:rPr>
      </w:pPr>
      <w:r w:rsidRPr="3CB17E56">
        <w:rPr>
          <w:lang w:val="en-US" w:bidi="en-US"/>
        </w:rPr>
        <w:t>A</w:t>
      </w:r>
      <w:r w:rsidR="005050FD" w:rsidRPr="3CB17E56">
        <w:rPr>
          <w:lang w:val="en-US" w:bidi="en-US"/>
        </w:rPr>
        <w:t xml:space="preserve">reas that do not provide direct support to the delivery of academic learning or student services will have more flexibility in scheduling their return to </w:t>
      </w:r>
      <w:r w:rsidR="005050FD" w:rsidRPr="3CB17E56">
        <w:rPr>
          <w:lang w:val="en-US" w:bidi="en-US"/>
        </w:rPr>
        <w:lastRenderedPageBreak/>
        <w:t xml:space="preserve">campus. These areas will have until the end of October to </w:t>
      </w:r>
      <w:r w:rsidR="2989917C" w:rsidRPr="3CB17E56">
        <w:rPr>
          <w:lang w:val="en-US" w:bidi="en-US"/>
        </w:rPr>
        <w:t xml:space="preserve">complete the execution of </w:t>
      </w:r>
      <w:r w:rsidR="005050FD" w:rsidRPr="3CB17E56">
        <w:rPr>
          <w:lang w:val="en-US" w:bidi="en-US"/>
        </w:rPr>
        <w:t>their return to campus</w:t>
      </w:r>
      <w:r w:rsidRPr="3CB17E56">
        <w:rPr>
          <w:lang w:val="en-US" w:bidi="en-US"/>
        </w:rPr>
        <w:t xml:space="preserve"> plans</w:t>
      </w:r>
      <w:r w:rsidR="005050FD" w:rsidRPr="3CB17E56">
        <w:rPr>
          <w:lang w:val="en-US" w:bidi="en-US"/>
        </w:rPr>
        <w:t xml:space="preserve">. </w:t>
      </w:r>
    </w:p>
    <w:p w14:paraId="3225A9BD" w14:textId="1B7E3FF8" w:rsidR="005050FD" w:rsidRDefault="00CC39EF" w:rsidP="7106745C">
      <w:pPr>
        <w:rPr>
          <w:lang w:val="en-US" w:bidi="en-US"/>
        </w:rPr>
      </w:pPr>
      <w:r>
        <w:rPr>
          <w:lang w:val="en-US" w:bidi="en-US"/>
        </w:rPr>
        <w:t xml:space="preserve">For </w:t>
      </w:r>
      <w:r w:rsidR="00BF42E7">
        <w:rPr>
          <w:lang w:val="en-US" w:bidi="en-US"/>
        </w:rPr>
        <w:t>all</w:t>
      </w:r>
      <w:r>
        <w:rPr>
          <w:lang w:val="en-US" w:bidi="en-US"/>
        </w:rPr>
        <w:t xml:space="preserve"> areas, t</w:t>
      </w:r>
      <w:r w:rsidR="005050FD" w:rsidRPr="005050FD">
        <w:rPr>
          <w:lang w:val="en-US" w:bidi="en-US"/>
        </w:rPr>
        <w:t>he timelines are driven by the need for the effective provision of services, given each team’s mandate and responsibility. Managers need to de</w:t>
      </w:r>
      <w:r w:rsidR="00BF42E7">
        <w:rPr>
          <w:lang w:val="en-US" w:bidi="en-US"/>
        </w:rPr>
        <w:t>termine</w:t>
      </w:r>
      <w:r w:rsidR="005050FD" w:rsidRPr="005050FD">
        <w:rPr>
          <w:lang w:val="en-US" w:bidi="en-US"/>
        </w:rPr>
        <w:t xml:space="preserve"> the timelines for their teams based on that priority.  </w:t>
      </w:r>
    </w:p>
    <w:p w14:paraId="69ED96E4" w14:textId="77777777" w:rsidR="005050FD" w:rsidRDefault="00CC39EF" w:rsidP="00CC39EF">
      <w:pPr>
        <w:rPr>
          <w:lang w:val="en-US" w:bidi="en-US"/>
        </w:rPr>
      </w:pPr>
      <w:r>
        <w:rPr>
          <w:lang w:val="en-US" w:bidi="en-US"/>
        </w:rPr>
        <w:t>As you schedule your department</w:t>
      </w:r>
      <w:r w:rsidR="00B5024D">
        <w:rPr>
          <w:lang w:val="en-US" w:bidi="en-US"/>
        </w:rPr>
        <w:t>’</w:t>
      </w:r>
      <w:r>
        <w:rPr>
          <w:lang w:val="en-US" w:bidi="en-US"/>
        </w:rPr>
        <w:t xml:space="preserve">s return to campus </w:t>
      </w:r>
      <w:r w:rsidR="00BF42E7">
        <w:rPr>
          <w:lang w:val="en-US" w:bidi="en-US"/>
        </w:rPr>
        <w:t xml:space="preserve">you may </w:t>
      </w:r>
      <w:r>
        <w:rPr>
          <w:lang w:val="en-US" w:bidi="en-US"/>
        </w:rPr>
        <w:t>also</w:t>
      </w:r>
      <w:r w:rsidR="00BF42E7">
        <w:rPr>
          <w:lang w:val="en-US" w:bidi="en-US"/>
        </w:rPr>
        <w:t xml:space="preserve"> need to</w:t>
      </w:r>
      <w:r>
        <w:rPr>
          <w:lang w:val="en-US" w:bidi="en-US"/>
        </w:rPr>
        <w:t xml:space="preserve"> take into consideration the </w:t>
      </w:r>
      <w:r w:rsidRPr="00CC39EF">
        <w:rPr>
          <w:lang w:val="en-US" w:bidi="en-US"/>
        </w:rPr>
        <w:t xml:space="preserve">Flexible </w:t>
      </w:r>
      <w:r>
        <w:rPr>
          <w:lang w:val="en-US" w:bidi="en-US"/>
        </w:rPr>
        <w:t>W</w:t>
      </w:r>
      <w:r w:rsidRPr="00CC39EF">
        <w:rPr>
          <w:lang w:val="en-US" w:bidi="en-US"/>
        </w:rPr>
        <w:t xml:space="preserve">ork </w:t>
      </w:r>
      <w:r>
        <w:rPr>
          <w:lang w:val="en-US" w:bidi="en-US"/>
        </w:rPr>
        <w:t>A</w:t>
      </w:r>
      <w:r w:rsidRPr="00CC39EF">
        <w:rPr>
          <w:lang w:val="en-US" w:bidi="en-US"/>
        </w:rPr>
        <w:t>rrangement</w:t>
      </w:r>
      <w:r>
        <w:rPr>
          <w:lang w:val="en-US" w:bidi="en-US"/>
        </w:rPr>
        <w:t xml:space="preserve"> program</w:t>
      </w:r>
      <w:r w:rsidR="00BF42E7">
        <w:rPr>
          <w:lang w:val="en-US" w:bidi="en-US"/>
        </w:rPr>
        <w:t>;</w:t>
      </w:r>
      <w:r>
        <w:rPr>
          <w:lang w:val="en-US" w:bidi="en-US"/>
        </w:rPr>
        <w:t xml:space="preserve"> </w:t>
      </w:r>
      <w:r w:rsidR="00BF42E7">
        <w:rPr>
          <w:lang w:val="en-US" w:bidi="en-US"/>
        </w:rPr>
        <w:t xml:space="preserve">implementation of a Flexible Work Arrangement </w:t>
      </w:r>
      <w:r>
        <w:rPr>
          <w:lang w:val="en-US" w:bidi="en-US"/>
        </w:rPr>
        <w:t xml:space="preserve">can </w:t>
      </w:r>
      <w:r w:rsidR="00BF42E7">
        <w:rPr>
          <w:lang w:val="en-US" w:bidi="en-US"/>
        </w:rPr>
        <w:t>occur</w:t>
      </w:r>
      <w:r>
        <w:rPr>
          <w:lang w:val="en-US" w:bidi="en-US"/>
        </w:rPr>
        <w:t xml:space="preserve"> at the same time as your employees return to campus. For example, an employee’s return to campus may include one day a week working from home provided </w:t>
      </w:r>
      <w:r w:rsidR="007D3EE1">
        <w:rPr>
          <w:lang w:val="en-US" w:bidi="en-US"/>
        </w:rPr>
        <w:t xml:space="preserve">you and your employee have completed a Flexible Work Arrangement plan. </w:t>
      </w:r>
      <w:r w:rsidR="0012246F">
        <w:rPr>
          <w:lang w:val="en-US" w:bidi="en-US"/>
        </w:rPr>
        <w:t xml:space="preserve"> Please see section “Alignment/Coordination with Flexible Work Arrangement Program” for more details. </w:t>
      </w:r>
    </w:p>
    <w:p w14:paraId="5AC2A3DC" w14:textId="77777777" w:rsidR="00596D4B" w:rsidRPr="00596D4B" w:rsidRDefault="00596D4B" w:rsidP="00AB6162">
      <w:pPr>
        <w:pStyle w:val="Heading2"/>
      </w:pPr>
      <w:bookmarkStart w:id="7" w:name="_Toc77247086"/>
      <w:r w:rsidRPr="7106745C">
        <w:t>Priority Aligned approach</w:t>
      </w:r>
      <w:bookmarkEnd w:id="7"/>
    </w:p>
    <w:p w14:paraId="78151280" w14:textId="77777777" w:rsidR="00141072" w:rsidRDefault="00141072" w:rsidP="00596D4B">
      <w:pPr>
        <w:rPr>
          <w:lang w:val="en-US" w:bidi="en-US"/>
        </w:rPr>
      </w:pPr>
    </w:p>
    <w:p w14:paraId="5B73A1B3" w14:textId="77777777" w:rsidR="00596D4B" w:rsidRPr="00596D4B" w:rsidRDefault="00596D4B" w:rsidP="00596D4B">
      <w:pPr>
        <w:rPr>
          <w:lang w:val="en-US" w:bidi="en-US"/>
        </w:rPr>
      </w:pPr>
      <w:r w:rsidRPr="7106745C">
        <w:rPr>
          <w:lang w:val="en-US" w:bidi="en-US"/>
        </w:rPr>
        <w:t xml:space="preserve">Priority will be given to those areas that provide direct support to </w:t>
      </w:r>
      <w:r w:rsidR="00AA4025">
        <w:rPr>
          <w:lang w:val="en-US" w:bidi="en-US"/>
        </w:rPr>
        <w:t xml:space="preserve">the </w:t>
      </w:r>
      <w:r w:rsidRPr="7106745C">
        <w:rPr>
          <w:lang w:val="en-US" w:bidi="en-US"/>
        </w:rPr>
        <w:t>delivery of academic program</w:t>
      </w:r>
      <w:r w:rsidR="00AA4025">
        <w:rPr>
          <w:lang w:val="en-US" w:bidi="en-US"/>
        </w:rPr>
        <w:t>s</w:t>
      </w:r>
      <w:r w:rsidRPr="7106745C">
        <w:rPr>
          <w:lang w:val="en-US" w:bidi="en-US"/>
        </w:rPr>
        <w:t xml:space="preserve"> and student services. All areas may schedule their return to campus as they deem necessary, but if there are any bottlenecks or scheduling issues those areas th</w:t>
      </w:r>
      <w:r w:rsidR="00AA4025">
        <w:rPr>
          <w:lang w:val="en-US" w:bidi="en-US"/>
        </w:rPr>
        <w:t>at</w:t>
      </w:r>
      <w:r w:rsidRPr="7106745C">
        <w:rPr>
          <w:lang w:val="en-US" w:bidi="en-US"/>
        </w:rPr>
        <w:t xml:space="preserve"> provide direct support will be given preference and other areas may be delayed in their return.</w:t>
      </w:r>
    </w:p>
    <w:p w14:paraId="7E0F2AC3" w14:textId="1B1B8505" w:rsidR="0012246F" w:rsidRDefault="00596D4B" w:rsidP="00596D4B">
      <w:pPr>
        <w:rPr>
          <w:lang w:val="en-US" w:bidi="en-US"/>
        </w:rPr>
      </w:pPr>
      <w:r w:rsidRPr="7106745C">
        <w:rPr>
          <w:lang w:val="en-US" w:bidi="en-US"/>
        </w:rPr>
        <w:lastRenderedPageBreak/>
        <w:t xml:space="preserve">The return to campus for your employees should also align with the </w:t>
      </w:r>
      <w:hyperlink r:id="rId13" w:history="1">
        <w:r w:rsidR="007C70B0" w:rsidRPr="007C70B0">
          <w:rPr>
            <w:rStyle w:val="Hyperlink"/>
            <w:lang w:val="en-US" w:bidi="en-US"/>
          </w:rPr>
          <w:t>VIU Restart Plan</w:t>
        </w:r>
      </w:hyperlink>
      <w:r w:rsidR="007C70B0">
        <w:rPr>
          <w:lang w:val="en-US" w:bidi="en-US"/>
        </w:rPr>
        <w:t xml:space="preserve"> and the </w:t>
      </w:r>
      <w:hyperlink r:id="rId14" w:history="1">
        <w:r w:rsidRPr="00AA3B62">
          <w:rPr>
            <w:rStyle w:val="Hyperlink"/>
            <w:lang w:val="en-US" w:bidi="en-US"/>
          </w:rPr>
          <w:t>BC Restart Plan 2.0</w:t>
        </w:r>
      </w:hyperlink>
      <w:r w:rsidRPr="7106745C">
        <w:rPr>
          <w:lang w:val="en-US" w:bidi="en-US"/>
        </w:rPr>
        <w:t xml:space="preserve">. </w:t>
      </w:r>
    </w:p>
    <w:p w14:paraId="26E879C5" w14:textId="77777777" w:rsidR="000220CC" w:rsidRDefault="00596D4B" w:rsidP="00596D4B">
      <w:pPr>
        <w:rPr>
          <w:lang w:val="en-US" w:bidi="en-US"/>
        </w:rPr>
      </w:pPr>
      <w:r w:rsidRPr="7106745C">
        <w:rPr>
          <w:lang w:val="en-US" w:bidi="en-US"/>
        </w:rPr>
        <w:t xml:space="preserve">Activities planned once your team is back on campus, must </w:t>
      </w:r>
      <w:r w:rsidR="0012246F">
        <w:rPr>
          <w:lang w:val="en-US" w:bidi="en-US"/>
        </w:rPr>
        <w:t xml:space="preserve">also </w:t>
      </w:r>
      <w:r w:rsidRPr="7106745C">
        <w:rPr>
          <w:lang w:val="en-US" w:bidi="en-US"/>
        </w:rPr>
        <w:t xml:space="preserve">align with the </w:t>
      </w:r>
      <w:hyperlink r:id="rId15" w:history="1">
        <w:r w:rsidR="007C70B0" w:rsidRPr="008106EB">
          <w:rPr>
            <w:rStyle w:val="Hyperlink"/>
            <w:lang w:val="en-US" w:bidi="en-US"/>
          </w:rPr>
          <w:t>VIU Restart Plan</w:t>
        </w:r>
      </w:hyperlink>
      <w:r w:rsidRPr="7106745C">
        <w:rPr>
          <w:lang w:val="en-US" w:bidi="en-US"/>
        </w:rPr>
        <w:t>.</w:t>
      </w:r>
      <w:r w:rsidR="000220CC" w:rsidRPr="7106745C">
        <w:rPr>
          <w:lang w:val="en-US" w:bidi="en-US"/>
        </w:rPr>
        <w:t xml:space="preserve"> </w:t>
      </w:r>
    </w:p>
    <w:p w14:paraId="3F944904" w14:textId="77777777" w:rsidR="007C70B0" w:rsidRDefault="007C70B0" w:rsidP="00596D4B">
      <w:pPr>
        <w:rPr>
          <w:lang w:val="en-US" w:bidi="en-US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1FFE40E3" wp14:editId="09AD77EA">
            <wp:simplePos x="914400" y="1320800"/>
            <wp:positionH relativeFrom="column">
              <wp:align>center</wp:align>
            </wp:positionH>
            <wp:positionV relativeFrom="paragraph">
              <wp:posOffset>0</wp:posOffset>
            </wp:positionV>
            <wp:extent cx="6717600" cy="3877200"/>
            <wp:effectExtent l="0" t="0" r="762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600" cy="38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1FF1D" w14:textId="77777777" w:rsidR="00C75E00" w:rsidRPr="005050F0" w:rsidRDefault="00596D4B" w:rsidP="005050F0">
      <w:pPr>
        <w:rPr>
          <w:lang w:val="en-US" w:bidi="en-US"/>
        </w:rPr>
      </w:pPr>
      <w:r>
        <w:rPr>
          <w:noProof/>
          <w:lang w:eastAsia="en-CA"/>
        </w:rPr>
        <w:lastRenderedPageBreak/>
        <w:drawing>
          <wp:inline distT="0" distB="0" distL="0" distR="0" wp14:anchorId="02AE96A0" wp14:editId="7ED5308B">
            <wp:extent cx="5943600" cy="3323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E00" w:rsidRPr="3CB17E56">
        <w:rPr>
          <w:sz w:val="16"/>
          <w:szCs w:val="16"/>
          <w:lang w:val="en-US" w:bidi="en-US"/>
        </w:rPr>
        <w:t>Source</w:t>
      </w:r>
      <w:r w:rsidR="003A7C09">
        <w:rPr>
          <w:sz w:val="16"/>
          <w:szCs w:val="16"/>
          <w:lang w:val="en-US" w:bidi="en-US"/>
        </w:rPr>
        <w:t xml:space="preserve"> </w:t>
      </w:r>
      <w:r w:rsidR="003A7C09" w:rsidRPr="3CB17E56">
        <w:rPr>
          <w:sz w:val="16"/>
          <w:szCs w:val="16"/>
          <w:lang w:val="en-US" w:bidi="en-US"/>
        </w:rPr>
        <w:t xml:space="preserve">–  </w:t>
      </w:r>
      <w:r w:rsidR="00C75E00" w:rsidRPr="3CB17E56">
        <w:rPr>
          <w:sz w:val="16"/>
          <w:szCs w:val="16"/>
          <w:lang w:val="en-US" w:bidi="en-US"/>
        </w:rPr>
        <w:t>BC’s Restart</w:t>
      </w:r>
      <w:r w:rsidR="003A7C09">
        <w:rPr>
          <w:sz w:val="16"/>
          <w:szCs w:val="16"/>
          <w:lang w:val="en-US" w:bidi="en-US"/>
        </w:rPr>
        <w:t>:</w:t>
      </w:r>
      <w:r w:rsidR="00C75E00" w:rsidRPr="3CB17E56">
        <w:rPr>
          <w:sz w:val="16"/>
          <w:szCs w:val="16"/>
          <w:lang w:val="en-US" w:bidi="en-US"/>
        </w:rPr>
        <w:t xml:space="preserve"> A Plan To Bring Us Back Together – May 25, 2021</w:t>
      </w:r>
    </w:p>
    <w:p w14:paraId="4B64BB26" w14:textId="77777777" w:rsidR="00141072" w:rsidRDefault="00141072" w:rsidP="000817BA">
      <w:pPr>
        <w:spacing w:after="0"/>
        <w:rPr>
          <w:sz w:val="16"/>
          <w:szCs w:val="16"/>
          <w:lang w:val="en-US" w:bidi="en-US"/>
        </w:rPr>
      </w:pPr>
    </w:p>
    <w:p w14:paraId="726C82CF" w14:textId="77777777" w:rsidR="00817AD2" w:rsidRPr="000817BA" w:rsidRDefault="00817AD2" w:rsidP="000817BA">
      <w:pPr>
        <w:spacing w:after="0"/>
        <w:rPr>
          <w:sz w:val="16"/>
          <w:szCs w:val="16"/>
          <w:lang w:val="en-US" w:bidi="en-US"/>
        </w:rPr>
      </w:pPr>
    </w:p>
    <w:p w14:paraId="47E32F84" w14:textId="77777777" w:rsidR="00A82232" w:rsidRDefault="00C97173" w:rsidP="00AB6162">
      <w:pPr>
        <w:pStyle w:val="Heading2"/>
      </w:pPr>
      <w:bookmarkStart w:id="8" w:name="_Toc77247087"/>
      <w:r>
        <w:t xml:space="preserve">Approval </w:t>
      </w:r>
      <w:r w:rsidR="00072006">
        <w:t>P</w:t>
      </w:r>
      <w:r w:rsidR="009B41FE">
        <w:t>rocess</w:t>
      </w:r>
      <w:bookmarkEnd w:id="8"/>
    </w:p>
    <w:p w14:paraId="71A2BF94" w14:textId="77777777" w:rsidR="00141072" w:rsidRDefault="00141072" w:rsidP="00A83CDA">
      <w:pPr>
        <w:rPr>
          <w:lang w:val="en-US" w:bidi="en-US"/>
        </w:rPr>
      </w:pPr>
    </w:p>
    <w:p w14:paraId="0B9C8ECC" w14:textId="77777777" w:rsidR="00E068F9" w:rsidRDefault="00C97173" w:rsidP="00A83CDA">
      <w:pPr>
        <w:rPr>
          <w:lang w:val="en-US" w:bidi="en-US"/>
        </w:rPr>
      </w:pPr>
      <w:r w:rsidRPr="7106745C">
        <w:rPr>
          <w:lang w:val="en-US" w:bidi="en-US"/>
        </w:rPr>
        <w:t>No approvals are required to begin the process of bringing your team back to campus.</w:t>
      </w:r>
    </w:p>
    <w:p w14:paraId="101EEFAB" w14:textId="0E7BA5A2" w:rsidR="00824946" w:rsidRDefault="00824946" w:rsidP="00824946">
      <w:pPr>
        <w:rPr>
          <w:lang w:val="en-US" w:bidi="en-US"/>
        </w:rPr>
      </w:pPr>
      <w:r>
        <w:rPr>
          <w:lang w:val="en-US" w:bidi="en-US"/>
        </w:rPr>
        <w:lastRenderedPageBreak/>
        <w:t xml:space="preserve">Please fill out the Return to Campus form in </w:t>
      </w:r>
      <w:hyperlink w:anchor="_Appendix_A:_" w:history="1">
        <w:r w:rsidRPr="00AA3B62">
          <w:rPr>
            <w:rStyle w:val="Hyperlink"/>
            <w:lang w:val="en-US" w:bidi="en-US"/>
          </w:rPr>
          <w:t>Appendix A</w:t>
        </w:r>
      </w:hyperlink>
      <w:r>
        <w:rPr>
          <w:lang w:val="en-US" w:bidi="en-US"/>
        </w:rPr>
        <w:t xml:space="preserve"> for your department </w:t>
      </w:r>
      <w:r w:rsidR="00467E97">
        <w:rPr>
          <w:lang w:val="en-US" w:bidi="en-US"/>
        </w:rPr>
        <w:t xml:space="preserve">and return to </w:t>
      </w:r>
      <w:hyperlink r:id="rId18" w:history="1">
        <w:r w:rsidR="00467E97" w:rsidRPr="00326EB8">
          <w:rPr>
            <w:rStyle w:val="Hyperlink"/>
            <w:lang w:val="en-US" w:bidi="en-US"/>
          </w:rPr>
          <w:t>trina.forrest@viu.ca</w:t>
        </w:r>
      </w:hyperlink>
      <w:r w:rsidR="00467E97">
        <w:rPr>
          <w:lang w:val="en-US" w:bidi="en-US"/>
        </w:rPr>
        <w:t xml:space="preserve"> </w:t>
      </w:r>
      <w:r>
        <w:rPr>
          <w:lang w:val="en-US" w:bidi="en-US"/>
        </w:rPr>
        <w:t xml:space="preserve">so that the Return to Campus Working Group can review and coordinate any scheduling or </w:t>
      </w:r>
      <w:r w:rsidR="0018210B">
        <w:rPr>
          <w:lang w:val="en-US" w:bidi="en-US"/>
        </w:rPr>
        <w:t>prioritization, if</w:t>
      </w:r>
      <w:r>
        <w:rPr>
          <w:lang w:val="en-US" w:bidi="en-US"/>
        </w:rPr>
        <w:t xml:space="preserve"> required. </w:t>
      </w:r>
    </w:p>
    <w:p w14:paraId="0DDD3882" w14:textId="77777777" w:rsidR="00141072" w:rsidRDefault="00141072" w:rsidP="00A83CDA">
      <w:pPr>
        <w:rPr>
          <w:lang w:val="en-US" w:bidi="en-US"/>
        </w:rPr>
      </w:pPr>
    </w:p>
    <w:p w14:paraId="7ACD8E57" w14:textId="77777777" w:rsidR="00BD5120" w:rsidRDefault="000817BA" w:rsidP="00AB6162">
      <w:pPr>
        <w:pStyle w:val="Heading2"/>
      </w:pPr>
      <w:bookmarkStart w:id="9" w:name="_Toc77247088"/>
      <w:r>
        <w:t>CheckList</w:t>
      </w:r>
      <w:bookmarkEnd w:id="9"/>
    </w:p>
    <w:p w14:paraId="3ADAABDF" w14:textId="77777777" w:rsidR="00141072" w:rsidRDefault="00141072" w:rsidP="000817BA">
      <w:pPr>
        <w:rPr>
          <w:lang w:val="en-US" w:bidi="en-US"/>
        </w:rPr>
      </w:pPr>
    </w:p>
    <w:p w14:paraId="7200650C" w14:textId="6F579DB4" w:rsidR="0012246F" w:rsidRDefault="000817BA" w:rsidP="000817BA">
      <w:pPr>
        <w:rPr>
          <w:lang w:val="en-US" w:bidi="en-US"/>
        </w:rPr>
      </w:pPr>
      <w:r w:rsidRPr="7106745C">
        <w:rPr>
          <w:lang w:val="en-US" w:bidi="en-US"/>
        </w:rPr>
        <w:t xml:space="preserve">A “Return to Campus Managers Checklist” is available in </w:t>
      </w:r>
      <w:hyperlink w:anchor="_Appendix_B:_" w:history="1">
        <w:r w:rsidRPr="00AA3B62">
          <w:rPr>
            <w:rStyle w:val="Hyperlink"/>
            <w:lang w:val="en-US" w:bidi="en-US"/>
          </w:rPr>
          <w:t xml:space="preserve">Appendix </w:t>
        </w:r>
        <w:r w:rsidR="00596D4B" w:rsidRPr="00AA3B62">
          <w:rPr>
            <w:rStyle w:val="Hyperlink"/>
            <w:lang w:val="en-US" w:bidi="en-US"/>
          </w:rPr>
          <w:t>B</w:t>
        </w:r>
      </w:hyperlink>
      <w:r w:rsidRPr="7106745C">
        <w:rPr>
          <w:lang w:val="en-US" w:bidi="en-US"/>
        </w:rPr>
        <w:t xml:space="preserve">. </w:t>
      </w:r>
    </w:p>
    <w:p w14:paraId="143171CD" w14:textId="77777777" w:rsidR="000817BA" w:rsidRDefault="000817BA" w:rsidP="000817BA">
      <w:pPr>
        <w:rPr>
          <w:lang w:val="en-US" w:bidi="en-US"/>
        </w:rPr>
      </w:pPr>
      <w:r w:rsidRPr="7106745C">
        <w:rPr>
          <w:lang w:val="en-US" w:bidi="en-US"/>
        </w:rPr>
        <w:t xml:space="preserve">This list </w:t>
      </w:r>
      <w:r w:rsidR="0012246F">
        <w:rPr>
          <w:lang w:val="en-US" w:bidi="en-US"/>
        </w:rPr>
        <w:t xml:space="preserve">is a reminder of </w:t>
      </w:r>
      <w:r w:rsidRPr="7106745C">
        <w:rPr>
          <w:lang w:val="en-US" w:bidi="en-US"/>
        </w:rPr>
        <w:t>the various things you should consider as you plan your team</w:t>
      </w:r>
      <w:r w:rsidR="00BF42E7">
        <w:rPr>
          <w:lang w:val="en-US" w:bidi="en-US"/>
        </w:rPr>
        <w:t>’</w:t>
      </w:r>
      <w:r w:rsidRPr="7106745C">
        <w:rPr>
          <w:lang w:val="en-US" w:bidi="en-US"/>
        </w:rPr>
        <w:t>s return to campus. Each item on this list is further discussed in this guide.</w:t>
      </w:r>
    </w:p>
    <w:p w14:paraId="47E78370" w14:textId="77777777" w:rsidR="00EF18B2" w:rsidRDefault="00EF18B2" w:rsidP="000817BA">
      <w:pPr>
        <w:rPr>
          <w:lang w:val="en-US" w:bidi="en-US"/>
        </w:rPr>
      </w:pPr>
    </w:p>
    <w:p w14:paraId="17AA41D9" w14:textId="77777777" w:rsidR="00577C0D" w:rsidRDefault="00577C0D" w:rsidP="000817BA">
      <w:pPr>
        <w:rPr>
          <w:lang w:val="en-US" w:bidi="en-US"/>
        </w:rPr>
      </w:pPr>
    </w:p>
    <w:p w14:paraId="79ACD35B" w14:textId="77777777" w:rsidR="00BD5120" w:rsidRPr="00313ED3" w:rsidRDefault="000817BA" w:rsidP="003D32D9">
      <w:pPr>
        <w:pStyle w:val="Heading3"/>
        <w:rPr>
          <w:rFonts w:eastAsiaTheme="minorEastAsia"/>
          <w:b/>
          <w:caps/>
          <w:u w:val="single"/>
          <w:lang w:val="en-US" w:bidi="en-US"/>
        </w:rPr>
      </w:pPr>
      <w:bookmarkStart w:id="10" w:name="_Toc77247089"/>
      <w:r w:rsidRPr="00313ED3">
        <w:rPr>
          <w:rFonts w:eastAsiaTheme="minorEastAsia"/>
          <w:b/>
          <w:caps/>
          <w:u w:val="single"/>
          <w:lang w:val="en-US" w:bidi="en-US"/>
        </w:rPr>
        <w:t xml:space="preserve">Alignment / Coordination with Flexible </w:t>
      </w:r>
      <w:r w:rsidR="003D32D9" w:rsidRPr="00313ED3">
        <w:rPr>
          <w:rFonts w:eastAsiaTheme="minorEastAsia"/>
          <w:b/>
          <w:caps/>
          <w:u w:val="single"/>
          <w:lang w:val="en-US" w:bidi="en-US"/>
        </w:rPr>
        <w:t>W</w:t>
      </w:r>
      <w:r w:rsidRPr="00313ED3">
        <w:rPr>
          <w:rFonts w:eastAsiaTheme="minorEastAsia"/>
          <w:b/>
          <w:caps/>
          <w:u w:val="single"/>
          <w:lang w:val="en-US" w:bidi="en-US"/>
        </w:rPr>
        <w:t xml:space="preserve">ork </w:t>
      </w:r>
      <w:r w:rsidR="003D32D9" w:rsidRPr="00313ED3">
        <w:rPr>
          <w:rFonts w:eastAsiaTheme="minorEastAsia"/>
          <w:b/>
          <w:caps/>
          <w:u w:val="single"/>
          <w:lang w:val="en-US" w:bidi="en-US"/>
        </w:rPr>
        <w:t>A</w:t>
      </w:r>
      <w:r w:rsidRPr="00313ED3">
        <w:rPr>
          <w:rFonts w:eastAsiaTheme="minorEastAsia"/>
          <w:b/>
          <w:caps/>
          <w:u w:val="single"/>
          <w:lang w:val="en-US" w:bidi="en-US"/>
        </w:rPr>
        <w:t xml:space="preserve">rrangement </w:t>
      </w:r>
      <w:r w:rsidR="003D32D9" w:rsidRPr="00313ED3">
        <w:rPr>
          <w:rFonts w:eastAsiaTheme="minorEastAsia"/>
          <w:b/>
          <w:caps/>
          <w:u w:val="single"/>
          <w:lang w:val="en-US" w:bidi="en-US"/>
        </w:rPr>
        <w:t>P</w:t>
      </w:r>
      <w:r w:rsidRPr="00313ED3">
        <w:rPr>
          <w:rFonts w:eastAsiaTheme="minorEastAsia"/>
          <w:b/>
          <w:caps/>
          <w:u w:val="single"/>
          <w:lang w:val="en-US" w:bidi="en-US"/>
        </w:rPr>
        <w:t>rogram</w:t>
      </w:r>
      <w:bookmarkEnd w:id="10"/>
    </w:p>
    <w:p w14:paraId="76354CBB" w14:textId="77777777" w:rsidR="003D32D9" w:rsidRDefault="003D32D9" w:rsidP="000D6615">
      <w:pPr>
        <w:pStyle w:val="ListParagraph"/>
        <w:spacing w:after="0" w:line="240" w:lineRule="auto"/>
        <w:ind w:left="0"/>
        <w:rPr>
          <w:b/>
          <w:lang w:val="en-US" w:bidi="en-US"/>
        </w:rPr>
      </w:pPr>
    </w:p>
    <w:p w14:paraId="75CD99BE" w14:textId="77777777" w:rsidR="00BF42E7" w:rsidRDefault="00B44749" w:rsidP="00BF42E7">
      <w:pPr>
        <w:pStyle w:val="ListParagraph"/>
        <w:spacing w:after="0" w:line="240" w:lineRule="auto"/>
        <w:ind w:left="0"/>
        <w:rPr>
          <w:lang w:val="en-US" w:bidi="en-US"/>
        </w:rPr>
      </w:pPr>
      <w:r>
        <w:rPr>
          <w:lang w:val="en-US" w:bidi="en-US"/>
        </w:rPr>
        <w:lastRenderedPageBreak/>
        <w:t xml:space="preserve">If members of your team are eligible and are looking at flexible work </w:t>
      </w:r>
      <w:r w:rsidR="003A7C09">
        <w:rPr>
          <w:lang w:val="en-US" w:bidi="en-US"/>
        </w:rPr>
        <w:t>arrangements,</w:t>
      </w:r>
      <w:r>
        <w:rPr>
          <w:lang w:val="en-US" w:bidi="en-US"/>
        </w:rPr>
        <w:t xml:space="preserve"> please </w:t>
      </w:r>
      <w:r w:rsidR="001A5722">
        <w:rPr>
          <w:lang w:val="en-US" w:bidi="en-US"/>
        </w:rPr>
        <w:t>work with t</w:t>
      </w:r>
      <w:r w:rsidR="00BF42E7">
        <w:rPr>
          <w:lang w:val="en-US" w:bidi="en-US"/>
        </w:rPr>
        <w:t>hose team members</w:t>
      </w:r>
      <w:r w:rsidR="001A5722">
        <w:rPr>
          <w:lang w:val="en-US" w:bidi="en-US"/>
        </w:rPr>
        <w:t xml:space="preserve"> to </w:t>
      </w:r>
      <w:r>
        <w:rPr>
          <w:lang w:val="en-US" w:bidi="en-US"/>
        </w:rPr>
        <w:t>review the guidelines, process and approval requirements.</w:t>
      </w:r>
      <w:r w:rsidR="00FE0DE2">
        <w:rPr>
          <w:lang w:val="en-US" w:bidi="en-US"/>
        </w:rPr>
        <w:t xml:space="preserve"> </w:t>
      </w:r>
      <w:r w:rsidR="00BF42E7">
        <w:rPr>
          <w:lang w:val="en-US" w:bidi="en-US"/>
        </w:rPr>
        <w:t xml:space="preserve">Information, guidelines and resources on the Flexible Work Arrangement program are found at the following </w:t>
      </w:r>
      <w:hyperlink r:id="rId19" w:history="1">
        <w:r w:rsidR="00BF42E7" w:rsidRPr="00BF42E7">
          <w:rPr>
            <w:rStyle w:val="Hyperlink"/>
            <w:lang w:val="en-US" w:bidi="en-US"/>
          </w:rPr>
          <w:t>link</w:t>
        </w:r>
      </w:hyperlink>
      <w:r w:rsidR="00BF42E7">
        <w:rPr>
          <w:lang w:val="en-US" w:bidi="en-US"/>
        </w:rPr>
        <w:t xml:space="preserve"> on the VIU HR webpage. </w:t>
      </w:r>
    </w:p>
    <w:p w14:paraId="6B8FF8F2" w14:textId="77777777" w:rsidR="00BF42E7" w:rsidRDefault="00BF42E7" w:rsidP="000D6615">
      <w:pPr>
        <w:pStyle w:val="ListParagraph"/>
        <w:spacing w:after="0" w:line="240" w:lineRule="auto"/>
        <w:ind w:left="0"/>
        <w:rPr>
          <w:lang w:val="en-US" w:bidi="en-US"/>
        </w:rPr>
      </w:pPr>
    </w:p>
    <w:p w14:paraId="0D4E3D8D" w14:textId="6D6CC78B" w:rsidR="00B44749" w:rsidRDefault="00FE0DE2" w:rsidP="000D6615">
      <w:pPr>
        <w:pStyle w:val="ListParagraph"/>
        <w:spacing w:after="0" w:line="240" w:lineRule="auto"/>
        <w:ind w:left="0"/>
        <w:rPr>
          <w:lang w:val="en-US" w:bidi="en-US"/>
        </w:rPr>
      </w:pPr>
      <w:r>
        <w:rPr>
          <w:lang w:val="en-US" w:bidi="en-US"/>
        </w:rPr>
        <w:t xml:space="preserve">See </w:t>
      </w:r>
      <w:r w:rsidR="00BF42E7">
        <w:rPr>
          <w:lang w:val="en-US" w:bidi="en-US"/>
        </w:rPr>
        <w:t xml:space="preserve">also </w:t>
      </w:r>
      <w:r>
        <w:rPr>
          <w:lang w:val="en-US" w:bidi="en-US"/>
        </w:rPr>
        <w:t xml:space="preserve">the e-mail sent out to all managers on June 23, 2021 from Dan Vandersluis on Flexible Work Arrangements – </w:t>
      </w:r>
      <w:hyperlink w:anchor="_Appendix_C:_" w:history="1">
        <w:r w:rsidRPr="00AA3B62">
          <w:rPr>
            <w:rStyle w:val="Hyperlink"/>
            <w:lang w:val="en-US" w:bidi="en-US"/>
          </w:rPr>
          <w:t>Appendix C</w:t>
        </w:r>
      </w:hyperlink>
      <w:r>
        <w:rPr>
          <w:lang w:val="en-US" w:bidi="en-US"/>
        </w:rPr>
        <w:t>. This e-mail contains a “</w:t>
      </w:r>
      <w:r w:rsidRPr="00FE0DE2">
        <w:rPr>
          <w:lang w:val="en-US" w:bidi="en-US"/>
        </w:rPr>
        <w:t>Flexible Work Arrangement Manager Facilitator Guide</w:t>
      </w:r>
      <w:r>
        <w:rPr>
          <w:lang w:val="en-US" w:bidi="en-US"/>
        </w:rPr>
        <w:t>” to assist you in determining the optimal flexible work arrangements for your team.</w:t>
      </w:r>
    </w:p>
    <w:p w14:paraId="0D9BF16A" w14:textId="77777777" w:rsidR="00B44749" w:rsidRDefault="00B44749" w:rsidP="000D6615">
      <w:pPr>
        <w:pStyle w:val="ListParagraph"/>
        <w:spacing w:after="0" w:line="240" w:lineRule="auto"/>
        <w:ind w:left="0"/>
        <w:rPr>
          <w:lang w:val="en-US" w:bidi="en-US"/>
        </w:rPr>
      </w:pPr>
    </w:p>
    <w:p w14:paraId="328922E9" w14:textId="77777777" w:rsidR="00B44749" w:rsidRDefault="00B44749" w:rsidP="000D6615">
      <w:pPr>
        <w:pStyle w:val="ListParagraph"/>
        <w:spacing w:after="0" w:line="240" w:lineRule="auto"/>
        <w:ind w:left="0"/>
        <w:rPr>
          <w:lang w:val="en-US" w:bidi="en-US"/>
        </w:rPr>
      </w:pPr>
    </w:p>
    <w:p w14:paraId="520D0F59" w14:textId="77777777" w:rsidR="00B44749" w:rsidRDefault="0052184F" w:rsidP="000D6615">
      <w:pPr>
        <w:pStyle w:val="ListParagraph"/>
        <w:spacing w:after="0" w:line="240" w:lineRule="auto"/>
        <w:ind w:left="0"/>
        <w:rPr>
          <w:lang w:val="en-US" w:bidi="en-US"/>
        </w:rPr>
      </w:pPr>
      <w:r>
        <w:rPr>
          <w:lang w:val="en-US" w:bidi="en-US"/>
        </w:rPr>
        <w:t>The Flexible Work A</w:t>
      </w:r>
      <w:r w:rsidR="00B44749">
        <w:rPr>
          <w:lang w:val="en-US" w:bidi="en-US"/>
        </w:rPr>
        <w:t xml:space="preserve">rrangements can be introduced at any time for your team </w:t>
      </w:r>
      <w:r w:rsidR="00BF42E7">
        <w:rPr>
          <w:lang w:val="en-US" w:bidi="en-US"/>
        </w:rPr>
        <w:t xml:space="preserve">provided it is done in keeping with </w:t>
      </w:r>
      <w:r w:rsidR="00B44749">
        <w:rPr>
          <w:lang w:val="en-US" w:bidi="en-US"/>
        </w:rPr>
        <w:t xml:space="preserve">the above </w:t>
      </w:r>
      <w:r w:rsidR="00BF42E7">
        <w:rPr>
          <w:lang w:val="en-US" w:bidi="en-US"/>
        </w:rPr>
        <w:t>Flexible Work Arrangement G</w:t>
      </w:r>
      <w:r w:rsidR="00B44749">
        <w:rPr>
          <w:lang w:val="en-US" w:bidi="en-US"/>
        </w:rPr>
        <w:t>uidelines.</w:t>
      </w:r>
    </w:p>
    <w:p w14:paraId="5A12A6D7" w14:textId="77777777" w:rsidR="00141072" w:rsidRDefault="00141072" w:rsidP="000D6615">
      <w:pPr>
        <w:pStyle w:val="ListParagraph"/>
        <w:spacing w:after="0" w:line="240" w:lineRule="auto"/>
        <w:ind w:left="0"/>
        <w:rPr>
          <w:lang w:val="en-US" w:bidi="en-US"/>
        </w:rPr>
      </w:pPr>
    </w:p>
    <w:p w14:paraId="18977A52" w14:textId="01300926" w:rsidR="003D32D9" w:rsidRDefault="003D32D9" w:rsidP="000D6615">
      <w:pPr>
        <w:pStyle w:val="ListParagraph"/>
        <w:spacing w:after="0" w:line="240" w:lineRule="auto"/>
        <w:ind w:left="0"/>
        <w:rPr>
          <w:lang w:val="en-US" w:bidi="en-US"/>
        </w:rPr>
      </w:pPr>
    </w:p>
    <w:p w14:paraId="2ADBAEC7" w14:textId="48CCD612" w:rsidR="00AA3B62" w:rsidRDefault="00AA3B62" w:rsidP="000D6615">
      <w:pPr>
        <w:pStyle w:val="ListParagraph"/>
        <w:spacing w:after="0" w:line="240" w:lineRule="auto"/>
        <w:ind w:left="0"/>
        <w:rPr>
          <w:lang w:val="en-US" w:bidi="en-US"/>
        </w:rPr>
      </w:pPr>
    </w:p>
    <w:p w14:paraId="753D4458" w14:textId="77777777" w:rsidR="00AA3B62" w:rsidRDefault="00AA3B62" w:rsidP="000D6615">
      <w:pPr>
        <w:pStyle w:val="ListParagraph"/>
        <w:spacing w:after="0" w:line="240" w:lineRule="auto"/>
        <w:ind w:left="0"/>
        <w:rPr>
          <w:lang w:val="en-US" w:bidi="en-US"/>
        </w:rPr>
      </w:pPr>
    </w:p>
    <w:p w14:paraId="063C6B11" w14:textId="77777777" w:rsidR="008F0A2E" w:rsidRPr="00313ED3" w:rsidRDefault="003D32D9" w:rsidP="003D32D9">
      <w:pPr>
        <w:pStyle w:val="Heading3"/>
        <w:rPr>
          <w:rFonts w:eastAsiaTheme="minorEastAsia"/>
          <w:b/>
          <w:caps/>
          <w:u w:val="single"/>
          <w:lang w:val="en-US" w:bidi="en-US"/>
        </w:rPr>
      </w:pPr>
      <w:bookmarkStart w:id="11" w:name="_Toc77247090"/>
      <w:r w:rsidRPr="00313ED3">
        <w:rPr>
          <w:rFonts w:eastAsiaTheme="minorEastAsia"/>
          <w:b/>
          <w:caps/>
          <w:u w:val="single"/>
          <w:lang w:val="en-US" w:bidi="en-US"/>
        </w:rPr>
        <w:t>R</w:t>
      </w:r>
      <w:r w:rsidR="00B21BDA" w:rsidRPr="00313ED3">
        <w:rPr>
          <w:rFonts w:eastAsiaTheme="minorEastAsia"/>
          <w:b/>
          <w:caps/>
          <w:u w:val="single"/>
          <w:lang w:val="en-US" w:bidi="en-US"/>
        </w:rPr>
        <w:t xml:space="preserve">equired </w:t>
      </w:r>
      <w:r w:rsidR="001A5722" w:rsidRPr="00313ED3">
        <w:rPr>
          <w:rFonts w:eastAsiaTheme="minorEastAsia"/>
          <w:b/>
          <w:caps/>
          <w:u w:val="single"/>
          <w:lang w:val="en-US" w:bidi="en-US"/>
        </w:rPr>
        <w:t xml:space="preserve">COVID </w:t>
      </w:r>
      <w:r w:rsidRPr="00313ED3">
        <w:rPr>
          <w:rFonts w:eastAsiaTheme="minorEastAsia"/>
          <w:b/>
          <w:caps/>
          <w:u w:val="single"/>
          <w:lang w:val="en-US" w:bidi="en-US"/>
        </w:rPr>
        <w:t>S</w:t>
      </w:r>
      <w:r w:rsidR="00B21BDA" w:rsidRPr="00313ED3">
        <w:rPr>
          <w:rFonts w:eastAsiaTheme="minorEastAsia"/>
          <w:b/>
          <w:caps/>
          <w:u w:val="single"/>
          <w:lang w:val="en-US" w:bidi="en-US"/>
        </w:rPr>
        <w:t xml:space="preserve">afety </w:t>
      </w:r>
      <w:r w:rsidRPr="00313ED3">
        <w:rPr>
          <w:rFonts w:eastAsiaTheme="minorEastAsia"/>
          <w:b/>
          <w:caps/>
          <w:u w:val="single"/>
          <w:lang w:val="en-US" w:bidi="en-US"/>
        </w:rPr>
        <w:t>P</w:t>
      </w:r>
      <w:r w:rsidR="00B21BDA" w:rsidRPr="00313ED3">
        <w:rPr>
          <w:rFonts w:eastAsiaTheme="minorEastAsia"/>
          <w:b/>
          <w:caps/>
          <w:u w:val="single"/>
          <w:lang w:val="en-US" w:bidi="en-US"/>
        </w:rPr>
        <w:t xml:space="preserve">lans and </w:t>
      </w:r>
      <w:r w:rsidRPr="00313ED3">
        <w:rPr>
          <w:rFonts w:eastAsiaTheme="minorEastAsia"/>
          <w:b/>
          <w:caps/>
          <w:u w:val="single"/>
          <w:lang w:val="en-US" w:bidi="en-US"/>
        </w:rPr>
        <w:t>N</w:t>
      </w:r>
      <w:r w:rsidR="001A5722" w:rsidRPr="00313ED3">
        <w:rPr>
          <w:rFonts w:eastAsiaTheme="minorEastAsia"/>
          <w:b/>
          <w:caps/>
          <w:u w:val="single"/>
          <w:lang w:val="en-US" w:bidi="en-US"/>
        </w:rPr>
        <w:t xml:space="preserve">on COVID </w:t>
      </w:r>
      <w:r w:rsidR="00B21BDA" w:rsidRPr="00313ED3">
        <w:rPr>
          <w:rFonts w:eastAsiaTheme="minorEastAsia"/>
          <w:b/>
          <w:caps/>
          <w:u w:val="single"/>
          <w:lang w:val="en-US" w:bidi="en-US"/>
        </w:rPr>
        <w:t xml:space="preserve">Safety </w:t>
      </w:r>
      <w:r w:rsidRPr="00313ED3">
        <w:rPr>
          <w:rFonts w:eastAsiaTheme="minorEastAsia"/>
          <w:b/>
          <w:caps/>
          <w:u w:val="single"/>
          <w:lang w:val="en-US" w:bidi="en-US"/>
        </w:rPr>
        <w:t>P</w:t>
      </w:r>
      <w:r w:rsidR="00B21BDA" w:rsidRPr="00313ED3">
        <w:rPr>
          <w:rFonts w:eastAsiaTheme="minorEastAsia"/>
          <w:b/>
          <w:caps/>
          <w:u w:val="single"/>
          <w:lang w:val="en-US" w:bidi="en-US"/>
        </w:rPr>
        <w:t xml:space="preserve">lan </w:t>
      </w:r>
      <w:r w:rsidRPr="00313ED3">
        <w:rPr>
          <w:rFonts w:eastAsiaTheme="minorEastAsia"/>
          <w:b/>
          <w:caps/>
          <w:u w:val="single"/>
          <w:lang w:val="en-US" w:bidi="en-US"/>
        </w:rPr>
        <w:t>R</w:t>
      </w:r>
      <w:r w:rsidR="00B21BDA" w:rsidRPr="00313ED3">
        <w:rPr>
          <w:rFonts w:eastAsiaTheme="minorEastAsia"/>
          <w:b/>
          <w:caps/>
          <w:u w:val="single"/>
          <w:lang w:val="en-US" w:bidi="en-US"/>
        </w:rPr>
        <w:t>efresh</w:t>
      </w:r>
      <w:bookmarkEnd w:id="11"/>
    </w:p>
    <w:p w14:paraId="56E42565" w14:textId="77777777" w:rsidR="003D32D9" w:rsidRDefault="003D32D9">
      <w:pPr>
        <w:rPr>
          <w:b/>
          <w:lang w:val="en-US" w:bidi="en-US"/>
        </w:rPr>
      </w:pPr>
    </w:p>
    <w:p w14:paraId="097B72B4" w14:textId="77777777" w:rsidR="007C70B0" w:rsidRDefault="007C70B0" w:rsidP="001C32BC">
      <w:pPr>
        <w:rPr>
          <w:lang w:val="en-US" w:bidi="en-US"/>
        </w:rPr>
      </w:pPr>
      <w:r>
        <w:rPr>
          <w:lang w:val="en-US" w:bidi="en-US"/>
        </w:rPr>
        <w:t xml:space="preserve">VIU will be following the </w:t>
      </w:r>
      <w:hyperlink r:id="rId20" w:history="1">
        <w:r w:rsidRPr="00A87CC3">
          <w:rPr>
            <w:rStyle w:val="Hyperlink"/>
            <w:lang w:val="en-US" w:bidi="en-US"/>
          </w:rPr>
          <w:t>COVID-19 Return-to-Campus Guidelines</w:t>
        </w:r>
      </w:hyperlink>
      <w:r>
        <w:rPr>
          <w:lang w:val="en-US" w:bidi="en-US"/>
        </w:rPr>
        <w:t xml:space="preserve">, issued </w:t>
      </w:r>
      <w:r w:rsidR="00A87CC3">
        <w:rPr>
          <w:lang w:val="en-US" w:bidi="en-US"/>
        </w:rPr>
        <w:t xml:space="preserve">by the </w:t>
      </w:r>
      <w:r w:rsidR="00BF42E7">
        <w:rPr>
          <w:lang w:val="en-US" w:bidi="en-US"/>
        </w:rPr>
        <w:t>Ministry of Advanced Education and Skills Training</w:t>
      </w:r>
      <w:r w:rsidR="00A87CC3">
        <w:rPr>
          <w:lang w:val="en-US" w:bidi="en-US"/>
        </w:rPr>
        <w:t xml:space="preserve"> on July 5, 2021. These guidelines </w:t>
      </w:r>
      <w:r w:rsidR="00A87CC3" w:rsidRPr="00A87CC3">
        <w:rPr>
          <w:lang w:val="en-US" w:bidi="en-US"/>
        </w:rPr>
        <w:t xml:space="preserve">provide updated public health guidance to support the full return </w:t>
      </w:r>
      <w:r w:rsidR="00A87CC3" w:rsidRPr="00A87CC3">
        <w:rPr>
          <w:lang w:val="en-US" w:bidi="en-US"/>
        </w:rPr>
        <w:lastRenderedPageBreak/>
        <w:t>to in-person education, research and on-campus services for B.C.’s post-secondary institutions.</w:t>
      </w:r>
      <w:r w:rsidR="00A87CC3" w:rsidRPr="00A87CC3">
        <w:t xml:space="preserve"> </w:t>
      </w:r>
      <w:r w:rsidR="00A87CC3" w:rsidRPr="00A87CC3">
        <w:rPr>
          <w:lang w:val="en-US" w:bidi="en-US"/>
        </w:rPr>
        <w:t xml:space="preserve">The </w:t>
      </w:r>
      <w:r w:rsidR="00A87CC3">
        <w:rPr>
          <w:lang w:val="en-US" w:bidi="en-US"/>
        </w:rPr>
        <w:t>g</w:t>
      </w:r>
      <w:r w:rsidR="00A87CC3" w:rsidRPr="00A87CC3">
        <w:rPr>
          <w:lang w:val="en-US" w:bidi="en-US"/>
        </w:rPr>
        <w:t>uidelines will be updated periodically, as necessary, to align with evolving public health guidance</w:t>
      </w:r>
      <w:r w:rsidR="0052184F">
        <w:rPr>
          <w:lang w:val="en-US" w:bidi="en-US"/>
        </w:rPr>
        <w:t>. A</w:t>
      </w:r>
      <w:r w:rsidR="00A87CC3">
        <w:rPr>
          <w:lang w:val="en-US" w:bidi="en-US"/>
        </w:rPr>
        <w:t>s they do VIU’s Operational Continuity Committee will review the changes and make the necessary adjust</w:t>
      </w:r>
      <w:r w:rsidR="0052184F">
        <w:rPr>
          <w:lang w:val="en-US" w:bidi="en-US"/>
        </w:rPr>
        <w:t>ment</w:t>
      </w:r>
      <w:r w:rsidR="00A87CC3">
        <w:rPr>
          <w:lang w:val="en-US" w:bidi="en-US"/>
        </w:rPr>
        <w:t>s to VIU’s Restart Plan.</w:t>
      </w:r>
    </w:p>
    <w:p w14:paraId="5FEC2327" w14:textId="77777777" w:rsidR="001C32BC" w:rsidRPr="001C32BC" w:rsidRDefault="00A87CC3" w:rsidP="001C32BC">
      <w:pPr>
        <w:rPr>
          <w:lang w:val="en-US" w:bidi="en-US"/>
        </w:rPr>
      </w:pPr>
      <w:r>
        <w:rPr>
          <w:lang w:val="en-US" w:bidi="en-US"/>
        </w:rPr>
        <w:t xml:space="preserve">A key component of VIU’s Restart Plan is the </w:t>
      </w:r>
      <w:r w:rsidR="00CF6D64">
        <w:rPr>
          <w:lang w:val="en-US" w:bidi="en-US"/>
        </w:rPr>
        <w:t>transitioning from specific COVID-19 Safety plans for the workplace to a VIU institutional Communicable Disease</w:t>
      </w:r>
      <w:r w:rsidR="0052184F">
        <w:rPr>
          <w:lang w:val="en-US" w:bidi="en-US"/>
        </w:rPr>
        <w:t>s</w:t>
      </w:r>
      <w:r w:rsidR="00CF6D64">
        <w:rPr>
          <w:lang w:val="en-US" w:bidi="en-US"/>
        </w:rPr>
        <w:t xml:space="preserve"> Plan</w:t>
      </w:r>
      <w:r w:rsidR="00822C9B">
        <w:rPr>
          <w:lang w:val="en-US" w:bidi="en-US"/>
        </w:rPr>
        <w:t xml:space="preserve">. This will </w:t>
      </w:r>
      <w:r w:rsidR="00CF6D64" w:rsidRPr="00CF6D64">
        <w:rPr>
          <w:lang w:val="en-US" w:bidi="en-US"/>
        </w:rPr>
        <w:t xml:space="preserve">move </w:t>
      </w:r>
      <w:r w:rsidR="00822C9B">
        <w:rPr>
          <w:lang w:val="en-US" w:bidi="en-US"/>
        </w:rPr>
        <w:t xml:space="preserve">us </w:t>
      </w:r>
      <w:r w:rsidR="00CF6D64" w:rsidRPr="00CF6D64">
        <w:rPr>
          <w:lang w:val="en-US" w:bidi="en-US"/>
        </w:rPr>
        <w:t>away from the need to focus on</w:t>
      </w:r>
      <w:r w:rsidR="00CF6D64">
        <w:rPr>
          <w:lang w:val="en-US" w:bidi="en-US"/>
        </w:rPr>
        <w:t xml:space="preserve"> </w:t>
      </w:r>
      <w:r w:rsidR="00CF6D64" w:rsidRPr="00CF6D64">
        <w:rPr>
          <w:lang w:val="en-US" w:bidi="en-US"/>
        </w:rPr>
        <w:t>COVID-19 alone</w:t>
      </w:r>
      <w:r w:rsidR="00CF6D64">
        <w:rPr>
          <w:lang w:val="en-US" w:bidi="en-US"/>
        </w:rPr>
        <w:t xml:space="preserve">. </w:t>
      </w:r>
      <w:r w:rsidR="001C32BC" w:rsidRPr="001C32BC">
        <w:rPr>
          <w:lang w:val="en-US" w:bidi="en-US"/>
        </w:rPr>
        <w:t>The COVID-19 specific controls of the COVID-19 Safety Plan will no longer be required</w:t>
      </w:r>
      <w:r w:rsidR="001C32BC">
        <w:rPr>
          <w:lang w:val="en-US" w:bidi="en-US"/>
        </w:rPr>
        <w:t xml:space="preserve"> </w:t>
      </w:r>
      <w:r w:rsidR="001C32BC" w:rsidRPr="001C32BC">
        <w:rPr>
          <w:lang w:val="en-US" w:bidi="en-US"/>
        </w:rPr>
        <w:t>outside of instances of elevated risk.</w:t>
      </w:r>
      <w:r w:rsidR="00CF6D64">
        <w:rPr>
          <w:lang w:val="en-US" w:bidi="en-US"/>
        </w:rPr>
        <w:t xml:space="preserve"> </w:t>
      </w:r>
    </w:p>
    <w:p w14:paraId="010D7F1D" w14:textId="5FED9EB5" w:rsidR="001C32BC" w:rsidRDefault="001C32BC" w:rsidP="001C32BC">
      <w:pPr>
        <w:rPr>
          <w:lang w:val="en-US" w:bidi="en-US"/>
        </w:rPr>
      </w:pPr>
      <w:r w:rsidRPr="001C32BC">
        <w:rPr>
          <w:lang w:val="en-US" w:bidi="en-US"/>
        </w:rPr>
        <w:t>VIU</w:t>
      </w:r>
      <w:r w:rsidR="00467E97">
        <w:rPr>
          <w:lang w:val="en-US" w:bidi="en-US"/>
        </w:rPr>
        <w:t>’s</w:t>
      </w:r>
      <w:r w:rsidRPr="001C32BC">
        <w:rPr>
          <w:lang w:val="en-US" w:bidi="en-US"/>
        </w:rPr>
        <w:t xml:space="preserve"> Communicable Disease</w:t>
      </w:r>
      <w:r w:rsidR="0052184F">
        <w:rPr>
          <w:lang w:val="en-US" w:bidi="en-US"/>
        </w:rPr>
        <w:t>s</w:t>
      </w:r>
      <w:r w:rsidRPr="001C32BC">
        <w:rPr>
          <w:lang w:val="en-US" w:bidi="en-US"/>
        </w:rPr>
        <w:t xml:space="preserve"> Plan</w:t>
      </w:r>
      <w:r w:rsidR="00631D82">
        <w:rPr>
          <w:lang w:val="en-US" w:bidi="en-US"/>
        </w:rPr>
        <w:t xml:space="preserve"> </w:t>
      </w:r>
      <w:r w:rsidR="00A76C23">
        <w:rPr>
          <w:lang w:val="en-US" w:bidi="en-US"/>
        </w:rPr>
        <w:t xml:space="preserve">is available on the VIU Health and Safety </w:t>
      </w:r>
      <w:hyperlink r:id="rId21" w:history="1">
        <w:r w:rsidR="00A76C23" w:rsidRPr="00A76C23">
          <w:rPr>
            <w:rStyle w:val="Hyperlink"/>
            <w:lang w:val="en-US" w:bidi="en-US"/>
          </w:rPr>
          <w:t>website.</w:t>
        </w:r>
      </w:hyperlink>
      <w:r w:rsidR="00631D82">
        <w:rPr>
          <w:lang w:val="en-US" w:bidi="en-US"/>
        </w:rPr>
        <w:t xml:space="preserve"> </w:t>
      </w:r>
    </w:p>
    <w:p w14:paraId="7DD23D3E" w14:textId="77777777" w:rsidR="001C32BC" w:rsidRDefault="001C32BC" w:rsidP="001C32BC">
      <w:pPr>
        <w:rPr>
          <w:lang w:val="en-US" w:bidi="en-US"/>
        </w:rPr>
      </w:pPr>
      <w:r>
        <w:rPr>
          <w:lang w:val="en-US" w:bidi="en-US"/>
        </w:rPr>
        <w:t>At this time man</w:t>
      </w:r>
      <w:r w:rsidR="00183809">
        <w:rPr>
          <w:lang w:val="en-US" w:bidi="en-US"/>
        </w:rPr>
        <w:t>a</w:t>
      </w:r>
      <w:r>
        <w:rPr>
          <w:lang w:val="en-US" w:bidi="en-US"/>
        </w:rPr>
        <w:t xml:space="preserve">gers </w:t>
      </w:r>
      <w:r w:rsidRPr="001C32BC">
        <w:rPr>
          <w:lang w:val="en-US" w:bidi="en-US"/>
        </w:rPr>
        <w:t>must ensure that fundamental measures of communicable disease prevention</w:t>
      </w:r>
      <w:r>
        <w:rPr>
          <w:lang w:val="en-US" w:bidi="en-US"/>
        </w:rPr>
        <w:t xml:space="preserve"> </w:t>
      </w:r>
      <w:r w:rsidRPr="001C32BC">
        <w:rPr>
          <w:lang w:val="en-US" w:bidi="en-US"/>
        </w:rPr>
        <w:t>are in place at their workplace</w:t>
      </w:r>
      <w:r>
        <w:rPr>
          <w:lang w:val="en-US" w:bidi="en-US"/>
        </w:rPr>
        <w:t>. This means</w:t>
      </w:r>
      <w:r w:rsidR="00222BA7">
        <w:rPr>
          <w:lang w:val="en-US" w:bidi="en-US"/>
        </w:rPr>
        <w:t xml:space="preserve"> ensuring employees</w:t>
      </w:r>
      <w:r w:rsidR="00631D82">
        <w:rPr>
          <w:lang w:val="en-US" w:bidi="en-US"/>
        </w:rPr>
        <w:t xml:space="preserve"> should</w:t>
      </w:r>
      <w:r>
        <w:rPr>
          <w:lang w:val="en-US" w:bidi="en-US"/>
        </w:rPr>
        <w:t>:</w:t>
      </w:r>
    </w:p>
    <w:p w14:paraId="05847F32" w14:textId="77777777" w:rsidR="00631D82" w:rsidRDefault="00631D82" w:rsidP="00631D82">
      <w:pPr>
        <w:pStyle w:val="ListParagraph"/>
        <w:numPr>
          <w:ilvl w:val="0"/>
          <w:numId w:val="25"/>
        </w:numPr>
        <w:spacing w:line="240" w:lineRule="auto"/>
        <w:rPr>
          <w:lang w:val="en-US"/>
        </w:rPr>
      </w:pPr>
      <w:r>
        <w:rPr>
          <w:lang w:val="en-US"/>
        </w:rPr>
        <w:t>Stay home when they are sick (e.g. fever and/or chills, recent onset coughing, diarrhea).</w:t>
      </w:r>
    </w:p>
    <w:p w14:paraId="47104FFF" w14:textId="77777777" w:rsidR="00631D82" w:rsidRDefault="00631D82" w:rsidP="00631D82">
      <w:pPr>
        <w:pStyle w:val="ListParagraph"/>
        <w:numPr>
          <w:ilvl w:val="0"/>
          <w:numId w:val="25"/>
        </w:numPr>
        <w:spacing w:line="240" w:lineRule="auto"/>
        <w:rPr>
          <w:lang w:val="en-US"/>
        </w:rPr>
      </w:pPr>
      <w:r>
        <w:rPr>
          <w:lang w:val="en-US"/>
        </w:rPr>
        <w:t xml:space="preserve">If they begin to feel sick while at work or in class, notify </w:t>
      </w:r>
      <w:r w:rsidRPr="001E3C13">
        <w:rPr>
          <w:lang w:val="en-US"/>
        </w:rPr>
        <w:t>you</w:t>
      </w:r>
      <w:r>
        <w:rPr>
          <w:lang w:val="en-US"/>
        </w:rPr>
        <w:t xml:space="preserve"> </w:t>
      </w:r>
      <w:r w:rsidR="00C82295">
        <w:rPr>
          <w:lang w:val="en-US"/>
        </w:rPr>
        <w:t>(</w:t>
      </w:r>
      <w:r>
        <w:rPr>
          <w:lang w:val="en-US"/>
        </w:rPr>
        <w:t>manager</w:t>
      </w:r>
      <w:r w:rsidR="00C82295">
        <w:rPr>
          <w:lang w:val="en-US"/>
        </w:rPr>
        <w:t>)</w:t>
      </w:r>
      <w:r>
        <w:rPr>
          <w:lang w:val="en-US"/>
        </w:rPr>
        <w:t xml:space="preserve"> and go home.</w:t>
      </w:r>
    </w:p>
    <w:p w14:paraId="57D9B144" w14:textId="77777777" w:rsidR="00631D82" w:rsidRDefault="00C82295" w:rsidP="00631D82">
      <w:pPr>
        <w:pStyle w:val="ListParagraph"/>
        <w:numPr>
          <w:ilvl w:val="0"/>
          <w:numId w:val="25"/>
        </w:numPr>
        <w:spacing w:line="240" w:lineRule="auto"/>
        <w:rPr>
          <w:lang w:val="en-US"/>
        </w:rPr>
      </w:pPr>
      <w:r>
        <w:rPr>
          <w:lang w:val="en-US"/>
        </w:rPr>
        <w:t>Follow a</w:t>
      </w:r>
      <w:r w:rsidR="00631D82">
        <w:rPr>
          <w:lang w:val="en-US"/>
        </w:rPr>
        <w:t>ppropriate hygiene practices:</w:t>
      </w:r>
    </w:p>
    <w:p w14:paraId="5572706B" w14:textId="77777777" w:rsidR="00631D82" w:rsidRDefault="00631D82" w:rsidP="00631D82">
      <w:pPr>
        <w:pStyle w:val="ListParagraph"/>
        <w:numPr>
          <w:ilvl w:val="1"/>
          <w:numId w:val="25"/>
        </w:numPr>
        <w:spacing w:line="240" w:lineRule="auto"/>
        <w:rPr>
          <w:lang w:val="en-US"/>
        </w:rPr>
      </w:pPr>
      <w:r w:rsidRPr="00892BD4">
        <w:rPr>
          <w:lang w:val="en-US"/>
        </w:rPr>
        <w:t>Wash or sanitize your hands well and often</w:t>
      </w:r>
      <w:r>
        <w:rPr>
          <w:lang w:val="en-US"/>
        </w:rPr>
        <w:t>;</w:t>
      </w:r>
    </w:p>
    <w:p w14:paraId="224F963C" w14:textId="77777777" w:rsidR="00631D82" w:rsidRDefault="00631D82" w:rsidP="00631D82">
      <w:pPr>
        <w:pStyle w:val="ListParagraph"/>
        <w:numPr>
          <w:ilvl w:val="1"/>
          <w:numId w:val="25"/>
        </w:num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Cough or sneeze into your elbow or </w:t>
      </w:r>
      <w:r w:rsidRPr="001E3C13">
        <w:rPr>
          <w:lang w:val="en-US"/>
        </w:rPr>
        <w:t>a</w:t>
      </w:r>
      <w:r>
        <w:rPr>
          <w:lang w:val="en-US"/>
        </w:rPr>
        <w:t xml:space="preserve"> tissue, wash your hands after;</w:t>
      </w:r>
    </w:p>
    <w:p w14:paraId="62433BB5" w14:textId="77777777" w:rsidR="00631D82" w:rsidRDefault="00631D82" w:rsidP="00631D82">
      <w:pPr>
        <w:pStyle w:val="ListParagraph"/>
        <w:numPr>
          <w:ilvl w:val="1"/>
          <w:numId w:val="25"/>
        </w:numPr>
        <w:spacing w:line="240" w:lineRule="auto"/>
        <w:rPr>
          <w:lang w:val="en-US"/>
        </w:rPr>
      </w:pPr>
      <w:r>
        <w:rPr>
          <w:lang w:val="en-US"/>
        </w:rPr>
        <w:t>Do not share food, drinks or utensils;</w:t>
      </w:r>
    </w:p>
    <w:p w14:paraId="48568CA2" w14:textId="77777777" w:rsidR="00631D82" w:rsidRDefault="00631D82" w:rsidP="00631D82">
      <w:pPr>
        <w:pStyle w:val="ListParagraph"/>
        <w:numPr>
          <w:ilvl w:val="1"/>
          <w:numId w:val="25"/>
        </w:numPr>
        <w:spacing w:line="240" w:lineRule="auto"/>
        <w:rPr>
          <w:lang w:val="en-US"/>
        </w:rPr>
      </w:pPr>
      <w:r>
        <w:rPr>
          <w:lang w:val="en-US"/>
        </w:rPr>
        <w:t>Consider physical distancing;</w:t>
      </w:r>
    </w:p>
    <w:p w14:paraId="3B5E02AF" w14:textId="77777777" w:rsidR="00631D82" w:rsidRPr="000C4E14" w:rsidRDefault="00631D82" w:rsidP="00631D82">
      <w:pPr>
        <w:pStyle w:val="ListParagraph"/>
        <w:numPr>
          <w:ilvl w:val="1"/>
          <w:numId w:val="25"/>
        </w:numPr>
        <w:spacing w:line="240" w:lineRule="auto"/>
        <w:rPr>
          <w:lang w:val="en-US"/>
        </w:rPr>
      </w:pPr>
      <w:r>
        <w:rPr>
          <w:lang w:val="en-US"/>
        </w:rPr>
        <w:t>Avoid touching your eyes, nose and mouth with unwashed hands; and</w:t>
      </w:r>
    </w:p>
    <w:p w14:paraId="2099D9A1" w14:textId="470ECE70" w:rsidR="00631D82" w:rsidRPr="00C96F1C" w:rsidRDefault="00631D82" w:rsidP="00631D82">
      <w:pPr>
        <w:pStyle w:val="ListParagraph"/>
        <w:numPr>
          <w:ilvl w:val="1"/>
          <w:numId w:val="25"/>
        </w:numPr>
        <w:spacing w:line="240" w:lineRule="auto"/>
        <w:rPr>
          <w:lang w:val="en-US"/>
        </w:rPr>
      </w:pPr>
      <w:r w:rsidRPr="00C96F1C">
        <w:rPr>
          <w:lang w:val="en-US"/>
        </w:rPr>
        <w:t>Follow direction, orders, guidance, recommendations and notices issues by the provincial health officer and medical health officer for our region.</w:t>
      </w:r>
    </w:p>
    <w:p w14:paraId="493EB819" w14:textId="687396FF" w:rsidR="00CF6D64" w:rsidRPr="00D82A90" w:rsidRDefault="00222BA7" w:rsidP="00715625">
      <w:pPr>
        <w:rPr>
          <w:lang w:val="en-US" w:bidi="en-US"/>
        </w:rPr>
      </w:pPr>
      <w:r w:rsidRPr="00D82A90">
        <w:rPr>
          <w:lang w:val="en-US" w:bidi="en-US"/>
        </w:rPr>
        <w:t xml:space="preserve">As managers </w:t>
      </w:r>
      <w:r w:rsidR="00C82295" w:rsidRPr="00D82A90">
        <w:rPr>
          <w:lang w:val="en-US" w:bidi="en-US"/>
        </w:rPr>
        <w:t xml:space="preserve">you should </w:t>
      </w:r>
      <w:r w:rsidR="00795E9A" w:rsidRPr="00D82A90">
        <w:rPr>
          <w:lang w:val="en-US" w:bidi="en-US"/>
        </w:rPr>
        <w:t>anticipat</w:t>
      </w:r>
      <w:r w:rsidR="00C82295" w:rsidRPr="00D82A90">
        <w:rPr>
          <w:lang w:val="en-US" w:bidi="en-US"/>
        </w:rPr>
        <w:t>e</w:t>
      </w:r>
      <w:r w:rsidR="00795E9A" w:rsidRPr="00D82A90">
        <w:rPr>
          <w:lang w:val="en-US" w:bidi="en-US"/>
        </w:rPr>
        <w:t xml:space="preserve"> that </w:t>
      </w:r>
      <w:r w:rsidR="004B43DF" w:rsidRPr="00D82A90">
        <w:rPr>
          <w:lang w:val="en-US" w:bidi="en-US"/>
        </w:rPr>
        <w:t xml:space="preserve">absences may be higher than during pre-pandemic periods due to ongoing </w:t>
      </w:r>
      <w:r w:rsidR="00BA38F2" w:rsidRPr="00D82A90">
        <w:rPr>
          <w:lang w:val="en-US" w:bidi="en-US"/>
        </w:rPr>
        <w:t>self-assessments</w:t>
      </w:r>
      <w:r w:rsidR="0052184F" w:rsidRPr="00D82A90">
        <w:rPr>
          <w:lang w:val="en-US" w:bidi="en-US"/>
        </w:rPr>
        <w:t xml:space="preserve"> and self-</w:t>
      </w:r>
      <w:r w:rsidR="00242955">
        <w:rPr>
          <w:lang w:val="en-US" w:bidi="en-US"/>
        </w:rPr>
        <w:t>i</w:t>
      </w:r>
      <w:r w:rsidR="0052184F" w:rsidRPr="00D82A90">
        <w:rPr>
          <w:lang w:val="en-US" w:bidi="en-US"/>
        </w:rPr>
        <w:t>solation requirements. E</w:t>
      </w:r>
      <w:r w:rsidR="004B43DF" w:rsidRPr="00D82A90">
        <w:rPr>
          <w:lang w:val="en-US" w:bidi="en-US"/>
        </w:rPr>
        <w:t>ach area should be aware of this and have a contingency plan in place if required.</w:t>
      </w:r>
    </w:p>
    <w:p w14:paraId="06298348" w14:textId="77777777" w:rsidR="00573754" w:rsidRDefault="001C32BC" w:rsidP="00573754">
      <w:pPr>
        <w:rPr>
          <w:lang w:val="en-US" w:bidi="en-US"/>
        </w:rPr>
      </w:pPr>
      <w:r>
        <w:rPr>
          <w:lang w:val="en-US" w:bidi="en-US"/>
        </w:rPr>
        <w:t xml:space="preserve">If the risk of transmission is elevated in your workplace, Health &amp; Safety will coordinate a response with you and the Public Health Office that may include adding additional safety controls in the workplace. </w:t>
      </w:r>
    </w:p>
    <w:p w14:paraId="019E1FBA" w14:textId="77777777" w:rsidR="001C32BC" w:rsidRDefault="001C32BC" w:rsidP="00D749CB">
      <w:pPr>
        <w:rPr>
          <w:b/>
          <w:lang w:val="en-US" w:bidi="en-US"/>
        </w:rPr>
      </w:pPr>
    </w:p>
    <w:p w14:paraId="2A33C963" w14:textId="77777777" w:rsidR="00573754" w:rsidRPr="00573754" w:rsidRDefault="00573754" w:rsidP="00D749CB">
      <w:pPr>
        <w:rPr>
          <w:b/>
          <w:lang w:val="en-US" w:bidi="en-US"/>
        </w:rPr>
      </w:pPr>
      <w:r w:rsidRPr="00573754">
        <w:rPr>
          <w:b/>
          <w:lang w:val="en-US" w:bidi="en-US"/>
        </w:rPr>
        <w:t>NON COVID</w:t>
      </w:r>
      <w:r w:rsidR="006B0883">
        <w:rPr>
          <w:b/>
          <w:lang w:val="en-US" w:bidi="en-US"/>
        </w:rPr>
        <w:t>-19</w:t>
      </w:r>
      <w:r w:rsidRPr="00573754">
        <w:rPr>
          <w:b/>
          <w:lang w:val="en-US" w:bidi="en-US"/>
        </w:rPr>
        <w:t xml:space="preserve"> SAFETY PLANS</w:t>
      </w:r>
    </w:p>
    <w:p w14:paraId="1FC191E4" w14:textId="77777777" w:rsidR="00B21BDA" w:rsidRDefault="00B21BDA" w:rsidP="00D749CB">
      <w:pPr>
        <w:rPr>
          <w:lang w:val="en-US" w:bidi="en-US"/>
        </w:rPr>
      </w:pPr>
      <w:r>
        <w:rPr>
          <w:lang w:val="en-US" w:bidi="en-US"/>
        </w:rPr>
        <w:t xml:space="preserve">Since many employees have been away from the workplace for </w:t>
      </w:r>
      <w:r w:rsidR="004F3B2B">
        <w:rPr>
          <w:lang w:val="en-US" w:bidi="en-US"/>
        </w:rPr>
        <w:t xml:space="preserve">almost a year and half, it is recommended that you review </w:t>
      </w:r>
      <w:r w:rsidR="006B0883">
        <w:rPr>
          <w:lang w:val="en-US" w:bidi="en-US"/>
        </w:rPr>
        <w:t xml:space="preserve">with your team </w:t>
      </w:r>
      <w:r w:rsidR="004F3B2B">
        <w:rPr>
          <w:lang w:val="en-US" w:bidi="en-US"/>
        </w:rPr>
        <w:t>any non-COVID</w:t>
      </w:r>
      <w:r w:rsidR="006B0883">
        <w:rPr>
          <w:lang w:val="en-US" w:bidi="en-US"/>
        </w:rPr>
        <w:t>-19</w:t>
      </w:r>
      <w:r w:rsidR="004F3B2B">
        <w:rPr>
          <w:lang w:val="en-US" w:bidi="en-US"/>
        </w:rPr>
        <w:t xml:space="preserve"> related safety plans/programs you have for your workspace</w:t>
      </w:r>
      <w:r w:rsidR="006B0883">
        <w:rPr>
          <w:lang w:val="en-US" w:bidi="en-US"/>
        </w:rPr>
        <w:t>.</w:t>
      </w:r>
    </w:p>
    <w:p w14:paraId="78A613B6" w14:textId="77777777" w:rsidR="00661BAB" w:rsidRPr="00313ED3" w:rsidRDefault="00B21BDA" w:rsidP="003D32D9">
      <w:pPr>
        <w:pStyle w:val="Heading3"/>
        <w:rPr>
          <w:rFonts w:eastAsiaTheme="minorEastAsia"/>
          <w:b/>
          <w:caps/>
          <w:u w:val="single"/>
          <w:lang w:val="en-US" w:bidi="en-US"/>
        </w:rPr>
      </w:pPr>
      <w:bookmarkStart w:id="12" w:name="_Toc77247091"/>
      <w:r w:rsidRPr="00313ED3">
        <w:rPr>
          <w:rFonts w:eastAsiaTheme="minorEastAsia"/>
          <w:b/>
          <w:caps/>
          <w:u w:val="single"/>
          <w:lang w:val="en-US" w:bidi="en-US"/>
        </w:rPr>
        <w:lastRenderedPageBreak/>
        <w:t xml:space="preserve">IT/Facilities </w:t>
      </w:r>
      <w:r w:rsidR="003D32D9" w:rsidRPr="00313ED3">
        <w:rPr>
          <w:rFonts w:eastAsiaTheme="minorEastAsia"/>
          <w:b/>
          <w:caps/>
          <w:u w:val="single"/>
          <w:lang w:val="en-US" w:bidi="en-US"/>
        </w:rPr>
        <w:t>S</w:t>
      </w:r>
      <w:r w:rsidRPr="00313ED3">
        <w:rPr>
          <w:rFonts w:eastAsiaTheme="minorEastAsia"/>
          <w:b/>
          <w:caps/>
          <w:u w:val="single"/>
          <w:lang w:val="en-US" w:bidi="en-US"/>
        </w:rPr>
        <w:t>upport</w:t>
      </w:r>
      <w:bookmarkEnd w:id="12"/>
    </w:p>
    <w:p w14:paraId="164F3364" w14:textId="77777777" w:rsidR="003D32D9" w:rsidRDefault="003D32D9" w:rsidP="007B2EDB">
      <w:pPr>
        <w:spacing w:after="0"/>
        <w:rPr>
          <w:lang w:val="en-US" w:bidi="en-US"/>
        </w:rPr>
      </w:pPr>
      <w:bookmarkStart w:id="13" w:name="_Appendix_A:_Daily"/>
      <w:bookmarkEnd w:id="13"/>
    </w:p>
    <w:p w14:paraId="777349FC" w14:textId="77777777" w:rsidR="004F3B2B" w:rsidRDefault="00CF6D64" w:rsidP="007B2EDB">
      <w:pPr>
        <w:spacing w:after="0"/>
        <w:rPr>
          <w:lang w:val="en-US" w:bidi="en-US"/>
        </w:rPr>
      </w:pPr>
      <w:r>
        <w:rPr>
          <w:lang w:val="en-US" w:bidi="en-US"/>
        </w:rPr>
        <w:t>As you and your team plan your return to campus, y</w:t>
      </w:r>
      <w:r w:rsidR="004F3B2B">
        <w:rPr>
          <w:lang w:val="en-US" w:bidi="en-US"/>
        </w:rPr>
        <w:t>our</w:t>
      </w:r>
      <w:r w:rsidR="2D7F27FF" w:rsidRPr="093540EF">
        <w:rPr>
          <w:lang w:val="en-US" w:bidi="en-US"/>
        </w:rPr>
        <w:t xml:space="preserve"> employee</w:t>
      </w:r>
      <w:r w:rsidR="004F3B2B">
        <w:rPr>
          <w:lang w:val="en-US" w:bidi="en-US"/>
        </w:rPr>
        <w:t xml:space="preserve">s </w:t>
      </w:r>
      <w:r>
        <w:rPr>
          <w:lang w:val="en-US" w:bidi="en-US"/>
        </w:rPr>
        <w:t xml:space="preserve">may </w:t>
      </w:r>
      <w:r w:rsidR="004F3B2B">
        <w:rPr>
          <w:lang w:val="en-US" w:bidi="en-US"/>
        </w:rPr>
        <w:t>need assistance in</w:t>
      </w:r>
      <w:r>
        <w:rPr>
          <w:lang w:val="en-US" w:bidi="en-US"/>
        </w:rPr>
        <w:t xml:space="preserve"> the following (a link is provide</w:t>
      </w:r>
      <w:r w:rsidR="00795E9A">
        <w:rPr>
          <w:lang w:val="en-US" w:bidi="en-US"/>
        </w:rPr>
        <w:t>d</w:t>
      </w:r>
      <w:r>
        <w:rPr>
          <w:lang w:val="en-US" w:bidi="en-US"/>
        </w:rPr>
        <w:t xml:space="preserve"> to each with more information)</w:t>
      </w:r>
      <w:r w:rsidR="004F3B2B">
        <w:rPr>
          <w:lang w:val="en-US" w:bidi="en-US"/>
        </w:rPr>
        <w:t>:</w:t>
      </w:r>
    </w:p>
    <w:p w14:paraId="1CEA2D67" w14:textId="77777777" w:rsidR="00CF6D64" w:rsidRDefault="00CF6D64" w:rsidP="007B2EDB">
      <w:pPr>
        <w:spacing w:after="0"/>
        <w:rPr>
          <w:lang w:val="en-US" w:bidi="en-US"/>
        </w:rPr>
      </w:pPr>
    </w:p>
    <w:p w14:paraId="5EDC8EC6" w14:textId="77777777" w:rsidR="004F3B2B" w:rsidRDefault="004F3B2B" w:rsidP="004F3B2B">
      <w:pPr>
        <w:pStyle w:val="ListParagraph"/>
        <w:numPr>
          <w:ilvl w:val="0"/>
          <w:numId w:val="20"/>
        </w:numPr>
        <w:spacing w:after="0"/>
        <w:rPr>
          <w:lang w:val="en-US" w:bidi="en-US"/>
        </w:rPr>
      </w:pPr>
      <w:r>
        <w:rPr>
          <w:lang w:val="en-US" w:bidi="en-US"/>
        </w:rPr>
        <w:t xml:space="preserve">Moving furniture or equipment from home to office, please </w:t>
      </w:r>
      <w:r w:rsidR="00D31418">
        <w:rPr>
          <w:lang w:val="en-US" w:bidi="en-US"/>
        </w:rPr>
        <w:t xml:space="preserve">see this </w:t>
      </w:r>
      <w:hyperlink r:id="rId22" w:history="1">
        <w:r w:rsidR="00D31418" w:rsidRPr="00D31418">
          <w:rPr>
            <w:rStyle w:val="Hyperlink"/>
            <w:lang w:val="en-US" w:bidi="en-US"/>
          </w:rPr>
          <w:t>link</w:t>
        </w:r>
      </w:hyperlink>
      <w:r w:rsidR="00D31418">
        <w:rPr>
          <w:lang w:val="en-US" w:bidi="en-US"/>
        </w:rPr>
        <w:t>.</w:t>
      </w:r>
      <w:r>
        <w:rPr>
          <w:lang w:val="en-US" w:bidi="en-US"/>
        </w:rPr>
        <w:t xml:space="preserve"> </w:t>
      </w:r>
    </w:p>
    <w:p w14:paraId="4E5E3146" w14:textId="77777777" w:rsidR="00CF6D64" w:rsidRDefault="00CF6D64" w:rsidP="00CF6D64">
      <w:pPr>
        <w:pStyle w:val="ListParagraph"/>
        <w:spacing w:after="0"/>
        <w:ind w:left="770"/>
        <w:rPr>
          <w:lang w:val="en-US" w:bidi="en-US"/>
        </w:rPr>
      </w:pPr>
    </w:p>
    <w:p w14:paraId="0E952120" w14:textId="77777777" w:rsidR="004F3B2B" w:rsidRDefault="004F3B2B" w:rsidP="004F3B2B">
      <w:pPr>
        <w:pStyle w:val="ListParagraph"/>
        <w:numPr>
          <w:ilvl w:val="0"/>
          <w:numId w:val="20"/>
        </w:numPr>
        <w:spacing w:after="0"/>
        <w:rPr>
          <w:lang w:val="en-US" w:bidi="en-US"/>
        </w:rPr>
      </w:pPr>
      <w:r>
        <w:rPr>
          <w:lang w:val="en-US" w:bidi="en-US"/>
        </w:rPr>
        <w:t xml:space="preserve">Setting up </w:t>
      </w:r>
      <w:r w:rsidR="0052184F">
        <w:rPr>
          <w:lang w:val="en-US" w:bidi="en-US"/>
        </w:rPr>
        <w:t xml:space="preserve">a </w:t>
      </w:r>
      <w:r>
        <w:rPr>
          <w:lang w:val="en-US" w:bidi="en-US"/>
        </w:rPr>
        <w:t xml:space="preserve">computer or technology in the office, please </w:t>
      </w:r>
      <w:r w:rsidR="00D31418">
        <w:rPr>
          <w:lang w:val="en-US" w:bidi="en-US"/>
        </w:rPr>
        <w:t xml:space="preserve">see this </w:t>
      </w:r>
      <w:hyperlink r:id="rId23" w:history="1">
        <w:r w:rsidR="00D31418" w:rsidRPr="00C511DA">
          <w:rPr>
            <w:rStyle w:val="Hyperlink"/>
            <w:lang w:val="en-US" w:bidi="en-US"/>
          </w:rPr>
          <w:t>webpage</w:t>
        </w:r>
      </w:hyperlink>
      <w:r w:rsidR="00D31418">
        <w:rPr>
          <w:lang w:val="en-US" w:bidi="en-US"/>
        </w:rPr>
        <w:t xml:space="preserve"> </w:t>
      </w:r>
      <w:r w:rsidR="00C511DA">
        <w:rPr>
          <w:lang w:val="en-US" w:bidi="en-US"/>
        </w:rPr>
        <w:t>(creating IT requests is on the right hand side of this webpage)</w:t>
      </w:r>
    </w:p>
    <w:p w14:paraId="0A24822C" w14:textId="77777777" w:rsidR="00CF6D64" w:rsidRPr="00CF6D64" w:rsidRDefault="00CF6D64" w:rsidP="00CF6D64">
      <w:pPr>
        <w:pStyle w:val="ListParagraph"/>
        <w:rPr>
          <w:lang w:val="en-US" w:bidi="en-US"/>
        </w:rPr>
      </w:pPr>
    </w:p>
    <w:p w14:paraId="35A298A5" w14:textId="77777777" w:rsidR="00C511DA" w:rsidRPr="00C511DA" w:rsidRDefault="00CF6D64" w:rsidP="00C511DA">
      <w:pPr>
        <w:pStyle w:val="ListParagraph"/>
        <w:numPr>
          <w:ilvl w:val="0"/>
          <w:numId w:val="20"/>
        </w:numPr>
        <w:rPr>
          <w:lang w:val="en-US" w:bidi="en-US"/>
        </w:rPr>
      </w:pPr>
      <w:r w:rsidRPr="00C511DA">
        <w:rPr>
          <w:lang w:val="en-US" w:bidi="en-US"/>
        </w:rPr>
        <w:t xml:space="preserve">Building access cards and potentially keys for offices (for new employees), </w:t>
      </w:r>
      <w:r w:rsidR="00C511DA" w:rsidRPr="00C511DA">
        <w:rPr>
          <w:lang w:val="en-US" w:bidi="en-US"/>
        </w:rPr>
        <w:t xml:space="preserve">please see this </w:t>
      </w:r>
      <w:hyperlink r:id="rId24" w:history="1">
        <w:r w:rsidR="00C511DA" w:rsidRPr="00D31418">
          <w:rPr>
            <w:rStyle w:val="Hyperlink"/>
            <w:lang w:val="en-US" w:bidi="en-US"/>
          </w:rPr>
          <w:t>link</w:t>
        </w:r>
      </w:hyperlink>
      <w:r w:rsidR="00C511DA" w:rsidRPr="00C511DA">
        <w:rPr>
          <w:lang w:val="en-US" w:bidi="en-US"/>
        </w:rPr>
        <w:t xml:space="preserve">. </w:t>
      </w:r>
    </w:p>
    <w:p w14:paraId="39C6B06F" w14:textId="77777777" w:rsidR="00CF6D64" w:rsidRPr="00C511DA" w:rsidRDefault="00CF6D64" w:rsidP="00C511DA">
      <w:pPr>
        <w:pStyle w:val="ListParagraph"/>
        <w:spacing w:after="0"/>
        <w:ind w:left="770"/>
        <w:rPr>
          <w:lang w:val="en-US" w:bidi="en-US"/>
        </w:rPr>
      </w:pPr>
    </w:p>
    <w:p w14:paraId="166B5889" w14:textId="77777777" w:rsidR="00CF6D64" w:rsidRDefault="001F063F" w:rsidP="004F3B2B">
      <w:pPr>
        <w:pStyle w:val="ListParagraph"/>
        <w:numPr>
          <w:ilvl w:val="0"/>
          <w:numId w:val="20"/>
        </w:numPr>
        <w:spacing w:after="0"/>
        <w:rPr>
          <w:lang w:val="en-US" w:bidi="en-US"/>
        </w:rPr>
      </w:pPr>
      <w:r>
        <w:rPr>
          <w:lang w:val="en-US" w:bidi="en-US"/>
        </w:rPr>
        <w:t xml:space="preserve">Purchasing parking passes, please see this </w:t>
      </w:r>
      <w:hyperlink r:id="rId25" w:history="1">
        <w:r w:rsidRPr="00D31418">
          <w:rPr>
            <w:rStyle w:val="Hyperlink"/>
            <w:lang w:val="en-US" w:bidi="en-US"/>
          </w:rPr>
          <w:t>link</w:t>
        </w:r>
      </w:hyperlink>
      <w:r w:rsidR="00D31418">
        <w:rPr>
          <w:lang w:val="en-US" w:bidi="en-US"/>
        </w:rPr>
        <w:t>.</w:t>
      </w:r>
    </w:p>
    <w:p w14:paraId="2F303AD0" w14:textId="77777777" w:rsidR="001F063F" w:rsidRPr="001F063F" w:rsidRDefault="001F063F" w:rsidP="001F063F">
      <w:pPr>
        <w:pStyle w:val="ListParagraph"/>
        <w:rPr>
          <w:lang w:val="en-US" w:bidi="en-US"/>
        </w:rPr>
      </w:pPr>
    </w:p>
    <w:p w14:paraId="684D1C7F" w14:textId="7AEAF293" w:rsidR="001F063F" w:rsidRPr="00577C0D" w:rsidRDefault="001F063F" w:rsidP="00577C0D">
      <w:pPr>
        <w:pStyle w:val="ListParagraph"/>
        <w:numPr>
          <w:ilvl w:val="0"/>
          <w:numId w:val="20"/>
        </w:numPr>
        <w:spacing w:after="0"/>
        <w:rPr>
          <w:lang w:val="en-US" w:bidi="en-US"/>
        </w:rPr>
      </w:pPr>
      <w:r>
        <w:rPr>
          <w:lang w:val="en-US" w:bidi="en-US"/>
        </w:rPr>
        <w:t xml:space="preserve">Depending on timing, shuttering of buildings may be a consideration. Please see </w:t>
      </w:r>
      <w:hyperlink w:anchor="_Appendix_D:_" w:history="1">
        <w:r w:rsidR="00577C0D" w:rsidRPr="00AA3B62">
          <w:rPr>
            <w:rStyle w:val="Hyperlink"/>
            <w:lang w:val="en-US" w:bidi="en-US"/>
          </w:rPr>
          <w:t>Appendix D</w:t>
        </w:r>
      </w:hyperlink>
      <w:r w:rsidR="00577C0D">
        <w:rPr>
          <w:lang w:val="en-US" w:bidi="en-US"/>
        </w:rPr>
        <w:t xml:space="preserve"> for </w:t>
      </w:r>
      <w:r w:rsidR="0052184F">
        <w:rPr>
          <w:lang w:val="en-US" w:bidi="en-US"/>
        </w:rPr>
        <w:t xml:space="preserve">a </w:t>
      </w:r>
      <w:r w:rsidR="00577C0D">
        <w:rPr>
          <w:lang w:val="en-US" w:bidi="en-US"/>
        </w:rPr>
        <w:t>schedule of s</w:t>
      </w:r>
      <w:r w:rsidR="0052184F">
        <w:rPr>
          <w:lang w:val="en-US" w:bidi="en-US"/>
        </w:rPr>
        <w:t>huttered buildings for summer</w:t>
      </w:r>
      <w:r w:rsidR="00577C0D">
        <w:rPr>
          <w:lang w:val="en-US" w:bidi="en-US"/>
        </w:rPr>
        <w:t xml:space="preserve"> 2021</w:t>
      </w:r>
      <w:r w:rsidRPr="00577C0D">
        <w:rPr>
          <w:lang w:val="en-US" w:bidi="en-US"/>
        </w:rPr>
        <w:t>.</w:t>
      </w:r>
    </w:p>
    <w:p w14:paraId="714B134B" w14:textId="77777777" w:rsidR="00D5503B" w:rsidRDefault="00D5503B" w:rsidP="00B25989">
      <w:pPr>
        <w:pStyle w:val="ListParagraph"/>
        <w:spacing w:after="0"/>
        <w:ind w:left="770"/>
        <w:rPr>
          <w:lang w:val="en-US" w:bidi="en-US"/>
        </w:rPr>
      </w:pPr>
    </w:p>
    <w:p w14:paraId="6830184F" w14:textId="77777777" w:rsidR="00D5503B" w:rsidRDefault="00D5503B" w:rsidP="00D5503B">
      <w:pPr>
        <w:spacing w:after="0"/>
        <w:rPr>
          <w:lang w:val="en-US" w:bidi="en-US"/>
        </w:rPr>
      </w:pPr>
      <w:r w:rsidRPr="00D5503B">
        <w:rPr>
          <w:lang w:val="en-US" w:bidi="en-US"/>
        </w:rPr>
        <w:t xml:space="preserve"> </w:t>
      </w:r>
    </w:p>
    <w:p w14:paraId="1821767A" w14:textId="77777777" w:rsidR="004A3CE3" w:rsidRPr="00313ED3" w:rsidRDefault="004F3B2B" w:rsidP="003D32D9">
      <w:pPr>
        <w:pStyle w:val="Heading3"/>
        <w:rPr>
          <w:rFonts w:eastAsiaTheme="minorEastAsia"/>
          <w:b/>
          <w:caps/>
          <w:u w:val="single"/>
          <w:lang w:val="en-US" w:bidi="en-US"/>
        </w:rPr>
      </w:pPr>
      <w:bookmarkStart w:id="14" w:name="_Toc77247092"/>
      <w:r w:rsidRPr="00313ED3">
        <w:rPr>
          <w:rFonts w:eastAsiaTheme="minorEastAsia"/>
          <w:b/>
          <w:caps/>
          <w:u w:val="single"/>
          <w:lang w:val="en-US" w:bidi="en-US"/>
        </w:rPr>
        <w:lastRenderedPageBreak/>
        <w:t>Ergonomics</w:t>
      </w:r>
      <w:bookmarkEnd w:id="14"/>
    </w:p>
    <w:p w14:paraId="56CAEFC0" w14:textId="77777777" w:rsidR="003D32D9" w:rsidRDefault="003D32D9" w:rsidP="004F3B2B">
      <w:pPr>
        <w:spacing w:after="0"/>
        <w:rPr>
          <w:lang w:val="en-US" w:bidi="en-US"/>
        </w:rPr>
      </w:pPr>
    </w:p>
    <w:p w14:paraId="425C72E4" w14:textId="77777777" w:rsidR="79D007AC" w:rsidRDefault="004F3B2B" w:rsidP="00B25989">
      <w:pPr>
        <w:spacing w:after="0"/>
      </w:pPr>
      <w:r w:rsidRPr="7106745C">
        <w:rPr>
          <w:lang w:val="en-US" w:bidi="en-US"/>
        </w:rPr>
        <w:t xml:space="preserve">Please remind your team that ergonomics play an important role in the safety and well-being of employees and proper ergonomic set up and design of work spaces can minimize the risk of a wide range of injuries or daily discomfort. Please </w:t>
      </w:r>
      <w:r w:rsidR="29531D5C" w:rsidRPr="7106745C">
        <w:rPr>
          <w:lang w:val="en-US" w:bidi="en-US"/>
        </w:rPr>
        <w:t>see the links below</w:t>
      </w:r>
      <w:r w:rsidR="000220CC" w:rsidRPr="7106745C">
        <w:rPr>
          <w:lang w:val="en-US" w:bidi="en-US"/>
        </w:rPr>
        <w:t xml:space="preserve"> </w:t>
      </w:r>
      <w:r w:rsidRPr="7106745C">
        <w:rPr>
          <w:lang w:val="en-US" w:bidi="en-US"/>
        </w:rPr>
        <w:t xml:space="preserve">for more information about </w:t>
      </w:r>
      <w:r w:rsidR="55487183" w:rsidRPr="7106745C">
        <w:rPr>
          <w:lang w:val="en-US" w:bidi="en-US"/>
        </w:rPr>
        <w:t>making improvements to your workstation</w:t>
      </w:r>
      <w:r w:rsidRPr="7106745C">
        <w:rPr>
          <w:lang w:val="en-US" w:bidi="en-US"/>
        </w:rPr>
        <w:t xml:space="preserve"> set</w:t>
      </w:r>
      <w:r w:rsidR="767A310C" w:rsidRPr="7106745C">
        <w:rPr>
          <w:lang w:val="en-US" w:bidi="en-US"/>
        </w:rPr>
        <w:t>-</w:t>
      </w:r>
      <w:r w:rsidRPr="7106745C">
        <w:rPr>
          <w:lang w:val="en-US" w:bidi="en-US"/>
        </w:rPr>
        <w:t>up.</w:t>
      </w:r>
      <w:r w:rsidR="00B25989">
        <w:rPr>
          <w:lang w:val="en-US" w:bidi="en-US"/>
        </w:rPr>
        <w:t xml:space="preserve"> </w:t>
      </w:r>
      <w:hyperlink r:id="rId26" w:history="1">
        <w:r w:rsidR="79D007AC" w:rsidRPr="7106745C">
          <w:rPr>
            <w:rStyle w:val="Hyperlink"/>
            <w:rFonts w:ascii="Calibri" w:eastAsia="Calibri" w:hAnsi="Calibri" w:cs="Calibri"/>
            <w:lang w:val="en-US"/>
          </w:rPr>
          <w:t>VIU Health and Safety Ergonomics</w:t>
        </w:r>
      </w:hyperlink>
    </w:p>
    <w:p w14:paraId="6FB05C02" w14:textId="77777777" w:rsidR="79D007AC" w:rsidRDefault="79D007AC">
      <w:r w:rsidRPr="7106745C">
        <w:rPr>
          <w:rFonts w:ascii="Calibri" w:eastAsia="Calibri" w:hAnsi="Calibri" w:cs="Calibri"/>
          <w:lang w:val="en-US"/>
        </w:rPr>
        <w:t xml:space="preserve">Move Safe Office Ergonomics set-up </w:t>
      </w:r>
      <w:hyperlink r:id="rId27" w:history="1">
        <w:r w:rsidRPr="7106745C">
          <w:rPr>
            <w:rStyle w:val="Hyperlink"/>
            <w:rFonts w:ascii="Calibri" w:eastAsia="Calibri" w:hAnsi="Calibri" w:cs="Calibri"/>
            <w:lang w:val="en-US"/>
          </w:rPr>
          <w:t>free self-assessment tool</w:t>
        </w:r>
      </w:hyperlink>
    </w:p>
    <w:p w14:paraId="5BC6A7FE" w14:textId="77777777" w:rsidR="24F4036D" w:rsidRDefault="000220CC" w:rsidP="00B25989">
      <w:pPr>
        <w:spacing w:after="0"/>
        <w:rPr>
          <w:lang w:val="en-US" w:bidi="en-US"/>
        </w:rPr>
      </w:pPr>
      <w:r w:rsidRPr="7106745C">
        <w:rPr>
          <w:lang w:val="en-US" w:bidi="en-US"/>
        </w:rPr>
        <w:t xml:space="preserve">If further assistance is needed in assessing your workspace, please email </w:t>
      </w:r>
      <w:hyperlink r:id="rId28" w:history="1">
        <w:r w:rsidRPr="7106745C">
          <w:rPr>
            <w:rStyle w:val="Hyperlink"/>
            <w:lang w:val="en-US" w:bidi="en-US"/>
          </w:rPr>
          <w:t>safety@viu.ca</w:t>
        </w:r>
      </w:hyperlink>
      <w:r w:rsidRPr="7106745C">
        <w:rPr>
          <w:lang w:val="en-US" w:bidi="en-US"/>
        </w:rPr>
        <w:t xml:space="preserve">. </w:t>
      </w:r>
    </w:p>
    <w:p w14:paraId="6F27B16F" w14:textId="77777777" w:rsidR="003D32D9" w:rsidRPr="00B25989" w:rsidRDefault="003D32D9" w:rsidP="003D32D9">
      <w:pPr>
        <w:spacing w:after="0"/>
        <w:rPr>
          <w:lang w:val="en-US" w:bidi="en-US"/>
        </w:rPr>
      </w:pPr>
    </w:p>
    <w:p w14:paraId="60CEDA52" w14:textId="77777777" w:rsidR="0057354A" w:rsidRPr="00313ED3" w:rsidRDefault="00A21D95" w:rsidP="003D32D9">
      <w:pPr>
        <w:pStyle w:val="Heading3"/>
        <w:rPr>
          <w:rFonts w:eastAsiaTheme="minorEastAsia"/>
          <w:b/>
          <w:caps/>
          <w:u w:val="single"/>
          <w:lang w:val="en-US" w:bidi="en-US"/>
        </w:rPr>
      </w:pPr>
      <w:bookmarkStart w:id="15" w:name="_Toc77247093"/>
      <w:r w:rsidRPr="00313ED3">
        <w:rPr>
          <w:rFonts w:eastAsiaTheme="minorEastAsia"/>
          <w:b/>
          <w:caps/>
          <w:u w:val="single"/>
          <w:lang w:val="en-US" w:bidi="en-US"/>
        </w:rPr>
        <w:t xml:space="preserve">Employee </w:t>
      </w:r>
      <w:r w:rsidR="003D32D9" w:rsidRPr="00313ED3">
        <w:rPr>
          <w:rFonts w:eastAsiaTheme="minorEastAsia"/>
          <w:b/>
          <w:caps/>
          <w:u w:val="single"/>
          <w:lang w:val="en-US" w:bidi="en-US"/>
        </w:rPr>
        <w:t>S</w:t>
      </w:r>
      <w:r w:rsidRPr="00313ED3">
        <w:rPr>
          <w:rFonts w:eastAsiaTheme="minorEastAsia"/>
          <w:b/>
          <w:caps/>
          <w:u w:val="single"/>
          <w:lang w:val="en-US" w:bidi="en-US"/>
        </w:rPr>
        <w:t xml:space="preserve">upport &amp; </w:t>
      </w:r>
      <w:r w:rsidR="003D32D9" w:rsidRPr="00313ED3">
        <w:rPr>
          <w:rFonts w:eastAsiaTheme="minorEastAsia"/>
          <w:b/>
          <w:caps/>
          <w:u w:val="single"/>
          <w:lang w:val="en-US" w:bidi="en-US"/>
        </w:rPr>
        <w:t>C</w:t>
      </w:r>
      <w:r w:rsidRPr="00313ED3">
        <w:rPr>
          <w:rFonts w:eastAsiaTheme="minorEastAsia"/>
          <w:b/>
          <w:caps/>
          <w:u w:val="single"/>
          <w:lang w:val="en-US" w:bidi="en-US"/>
        </w:rPr>
        <w:t>onduct</w:t>
      </w:r>
      <w:bookmarkEnd w:id="15"/>
    </w:p>
    <w:p w14:paraId="7A9A6450" w14:textId="77777777" w:rsidR="001F063F" w:rsidRDefault="001F063F" w:rsidP="0057354A">
      <w:pPr>
        <w:spacing w:after="0"/>
        <w:rPr>
          <w:lang w:val="en-US" w:bidi="en-US"/>
        </w:rPr>
      </w:pPr>
    </w:p>
    <w:p w14:paraId="100739D1" w14:textId="77777777" w:rsidR="00B35921" w:rsidRDefault="00B35921" w:rsidP="0057354A">
      <w:pPr>
        <w:spacing w:after="0"/>
        <w:rPr>
          <w:lang w:val="en-US" w:bidi="en-US"/>
        </w:rPr>
      </w:pPr>
      <w:r>
        <w:rPr>
          <w:lang w:val="en-US" w:bidi="en-US"/>
        </w:rPr>
        <w:t>As you plan your team</w:t>
      </w:r>
      <w:r w:rsidR="006B0883">
        <w:rPr>
          <w:lang w:val="en-US" w:bidi="en-US"/>
        </w:rPr>
        <w:t>’</w:t>
      </w:r>
      <w:r>
        <w:rPr>
          <w:lang w:val="en-US" w:bidi="en-US"/>
        </w:rPr>
        <w:t>s return to campus, please remember to be respectful of each employees</w:t>
      </w:r>
      <w:r w:rsidR="006B0883">
        <w:rPr>
          <w:lang w:val="en-US" w:bidi="en-US"/>
        </w:rPr>
        <w:t>’</w:t>
      </w:r>
      <w:r>
        <w:rPr>
          <w:lang w:val="en-US" w:bidi="en-US"/>
        </w:rPr>
        <w:t xml:space="preserve"> individual circumstances. Also remind you</w:t>
      </w:r>
      <w:r w:rsidR="0052184F">
        <w:rPr>
          <w:lang w:val="en-US" w:bidi="en-US"/>
        </w:rPr>
        <w:t>r team as they return to campus</w:t>
      </w:r>
      <w:r>
        <w:rPr>
          <w:lang w:val="en-US" w:bidi="en-US"/>
        </w:rPr>
        <w:t xml:space="preserve"> to be respectful of one another.</w:t>
      </w:r>
    </w:p>
    <w:p w14:paraId="0041B802" w14:textId="77777777" w:rsidR="00B35921" w:rsidRDefault="00B35921" w:rsidP="0057354A">
      <w:pPr>
        <w:spacing w:after="0"/>
        <w:rPr>
          <w:lang w:val="en-US" w:bidi="en-US"/>
        </w:rPr>
      </w:pPr>
    </w:p>
    <w:p w14:paraId="743CD73A" w14:textId="77777777" w:rsidR="00D80F77" w:rsidRDefault="00573754" w:rsidP="0057354A">
      <w:pPr>
        <w:spacing w:after="0"/>
        <w:rPr>
          <w:lang w:val="en-US" w:bidi="en-US"/>
        </w:rPr>
      </w:pPr>
      <w:r w:rsidRPr="00573754">
        <w:rPr>
          <w:lang w:val="en-US" w:bidi="en-US"/>
        </w:rPr>
        <w:t xml:space="preserve">“We all have our own reasons to go slower in some places. We need to respect both communities’, and individuals’, and workplaces’ risks and needs and desires to progress at a slower level, given their own risk tolerance and what’s happening to them — personally or in their community,” </w:t>
      </w:r>
      <w:r w:rsidR="00B35921">
        <w:rPr>
          <w:lang w:val="en-US" w:bidi="en-US"/>
        </w:rPr>
        <w:t xml:space="preserve"> Dr. </w:t>
      </w:r>
      <w:r w:rsidRPr="00573754">
        <w:rPr>
          <w:lang w:val="en-US" w:bidi="en-US"/>
        </w:rPr>
        <w:t xml:space="preserve">Henry </w:t>
      </w:r>
    </w:p>
    <w:p w14:paraId="5D19B63E" w14:textId="77777777" w:rsidR="00B35921" w:rsidRDefault="00B35921" w:rsidP="0057354A">
      <w:pPr>
        <w:spacing w:after="0"/>
        <w:rPr>
          <w:lang w:val="en-US" w:bidi="en-US"/>
        </w:rPr>
      </w:pPr>
    </w:p>
    <w:p w14:paraId="3E715F96" w14:textId="77777777" w:rsidR="00B35921" w:rsidRDefault="001F063F" w:rsidP="0057354A">
      <w:pPr>
        <w:spacing w:after="0"/>
        <w:rPr>
          <w:lang w:val="en-US" w:bidi="en-US"/>
        </w:rPr>
      </w:pPr>
      <w:r w:rsidRPr="001F063F">
        <w:rPr>
          <w:lang w:val="en-US" w:bidi="en-US"/>
        </w:rPr>
        <w:lastRenderedPageBreak/>
        <w:t>There are many resources and supports available to you and</w:t>
      </w:r>
      <w:r>
        <w:rPr>
          <w:lang w:val="en-US" w:bidi="en-US"/>
        </w:rPr>
        <w:t xml:space="preserve"> your team. W</w:t>
      </w:r>
      <w:r w:rsidRPr="001F063F">
        <w:rPr>
          <w:lang w:val="en-US" w:bidi="en-US"/>
        </w:rPr>
        <w:t>e encourage you to use this information to support well-being for yourself, your family</w:t>
      </w:r>
      <w:r w:rsidR="00795E9A">
        <w:rPr>
          <w:lang w:val="en-US" w:bidi="en-US"/>
        </w:rPr>
        <w:t>,</w:t>
      </w:r>
      <w:r w:rsidRPr="001F063F">
        <w:rPr>
          <w:lang w:val="en-US" w:bidi="en-US"/>
        </w:rPr>
        <w:t xml:space="preserve"> and your loved ones.</w:t>
      </w:r>
      <w:r>
        <w:rPr>
          <w:lang w:val="en-US" w:bidi="en-US"/>
        </w:rPr>
        <w:t xml:space="preserve"> This </w:t>
      </w:r>
      <w:hyperlink r:id="rId29" w:history="1">
        <w:r w:rsidRPr="001F063F">
          <w:rPr>
            <w:rStyle w:val="Hyperlink"/>
            <w:lang w:val="en-US" w:bidi="en-US"/>
          </w:rPr>
          <w:t>link</w:t>
        </w:r>
      </w:hyperlink>
      <w:r>
        <w:rPr>
          <w:lang w:val="en-US" w:bidi="en-US"/>
        </w:rPr>
        <w:t xml:space="preserve"> provides support to your</w:t>
      </w:r>
      <w:r w:rsidR="005B50C3">
        <w:rPr>
          <w:lang w:val="en-US" w:bidi="en-US"/>
        </w:rPr>
        <w:t xml:space="preserve"> team’s</w:t>
      </w:r>
      <w:r>
        <w:rPr>
          <w:lang w:val="en-US" w:bidi="en-US"/>
        </w:rPr>
        <w:t xml:space="preserve"> m</w:t>
      </w:r>
      <w:r w:rsidRPr="001F063F">
        <w:rPr>
          <w:lang w:val="en-US" w:bidi="en-US"/>
        </w:rPr>
        <w:t xml:space="preserve">ental </w:t>
      </w:r>
      <w:r>
        <w:rPr>
          <w:lang w:val="en-US" w:bidi="en-US"/>
        </w:rPr>
        <w:t>w</w:t>
      </w:r>
      <w:r w:rsidRPr="001F063F">
        <w:rPr>
          <w:lang w:val="en-US" w:bidi="en-US"/>
        </w:rPr>
        <w:t>ell-</w:t>
      </w:r>
      <w:r>
        <w:rPr>
          <w:lang w:val="en-US" w:bidi="en-US"/>
        </w:rPr>
        <w:t>b</w:t>
      </w:r>
      <w:r w:rsidRPr="001F063F">
        <w:rPr>
          <w:lang w:val="en-US" w:bidi="en-US"/>
        </w:rPr>
        <w:t>eing</w:t>
      </w:r>
      <w:r>
        <w:rPr>
          <w:lang w:val="en-US" w:bidi="en-US"/>
        </w:rPr>
        <w:t>, p</w:t>
      </w:r>
      <w:r w:rsidRPr="001F063F">
        <w:rPr>
          <w:lang w:val="en-US" w:bidi="en-US"/>
        </w:rPr>
        <w:t xml:space="preserve">hysical </w:t>
      </w:r>
      <w:r>
        <w:rPr>
          <w:lang w:val="en-US" w:bidi="en-US"/>
        </w:rPr>
        <w:t>w</w:t>
      </w:r>
      <w:r w:rsidRPr="001F063F">
        <w:rPr>
          <w:lang w:val="en-US" w:bidi="en-US"/>
        </w:rPr>
        <w:t>ell-</w:t>
      </w:r>
      <w:r>
        <w:rPr>
          <w:lang w:val="en-US" w:bidi="en-US"/>
        </w:rPr>
        <w:t>b</w:t>
      </w:r>
      <w:r w:rsidRPr="001F063F">
        <w:rPr>
          <w:lang w:val="en-US" w:bidi="en-US"/>
        </w:rPr>
        <w:t>eing</w:t>
      </w:r>
      <w:r>
        <w:rPr>
          <w:lang w:val="en-US" w:bidi="en-US"/>
        </w:rPr>
        <w:t xml:space="preserve"> and provides m</w:t>
      </w:r>
      <w:r w:rsidRPr="001F063F">
        <w:rPr>
          <w:lang w:val="en-US" w:bidi="en-US"/>
        </w:rPr>
        <w:t xml:space="preserve">anager </w:t>
      </w:r>
      <w:r>
        <w:rPr>
          <w:lang w:val="en-US" w:bidi="en-US"/>
        </w:rPr>
        <w:t>r</w:t>
      </w:r>
      <w:r w:rsidRPr="001F063F">
        <w:rPr>
          <w:lang w:val="en-US" w:bidi="en-US"/>
        </w:rPr>
        <w:t>esources</w:t>
      </w:r>
      <w:r>
        <w:rPr>
          <w:lang w:val="en-US" w:bidi="en-US"/>
        </w:rPr>
        <w:t xml:space="preserve">. </w:t>
      </w:r>
    </w:p>
    <w:p w14:paraId="1E6CC906" w14:textId="77777777" w:rsidR="001F063F" w:rsidRDefault="001F063F" w:rsidP="0057354A">
      <w:pPr>
        <w:spacing w:after="0"/>
        <w:rPr>
          <w:lang w:val="en-US" w:bidi="en-US"/>
        </w:rPr>
      </w:pPr>
    </w:p>
    <w:p w14:paraId="4E68A240" w14:textId="77777777" w:rsidR="003D32D9" w:rsidRDefault="003D32D9" w:rsidP="004B6766">
      <w:pPr>
        <w:spacing w:after="0"/>
        <w:ind w:left="720"/>
        <w:rPr>
          <w:lang w:val="en-US" w:bidi="en-US"/>
        </w:rPr>
      </w:pPr>
    </w:p>
    <w:p w14:paraId="1F255E7F" w14:textId="77777777" w:rsidR="00FE5759" w:rsidRPr="00313ED3" w:rsidRDefault="00FE5759" w:rsidP="003D32D9">
      <w:pPr>
        <w:pStyle w:val="Heading3"/>
        <w:rPr>
          <w:rFonts w:eastAsiaTheme="minorEastAsia"/>
          <w:b/>
          <w:caps/>
          <w:u w:val="single"/>
          <w:lang w:val="en-US" w:bidi="en-US"/>
        </w:rPr>
      </w:pPr>
      <w:bookmarkStart w:id="16" w:name="_Toc77247094"/>
      <w:r w:rsidRPr="00313ED3">
        <w:rPr>
          <w:rFonts w:eastAsiaTheme="minorEastAsia"/>
          <w:b/>
          <w:caps/>
          <w:u w:val="single"/>
          <w:lang w:val="en-US" w:bidi="en-US"/>
        </w:rPr>
        <w:t>Employee Illness protocol</w:t>
      </w:r>
      <w:bookmarkEnd w:id="16"/>
    </w:p>
    <w:p w14:paraId="77A70187" w14:textId="77777777" w:rsidR="003D32D9" w:rsidRDefault="003D32D9" w:rsidP="0057354A">
      <w:pPr>
        <w:spacing w:after="0"/>
        <w:rPr>
          <w:b/>
          <w:lang w:val="en-US" w:bidi="en-US"/>
        </w:rPr>
      </w:pPr>
    </w:p>
    <w:p w14:paraId="5A16C20B" w14:textId="4FF962AA" w:rsidR="004C7651" w:rsidRPr="004C7651" w:rsidRDefault="00B25989" w:rsidP="00AB6162">
      <w:pPr>
        <w:spacing w:after="0"/>
        <w:rPr>
          <w:lang w:val="en-US" w:bidi="en-US"/>
        </w:rPr>
      </w:pPr>
      <w:r>
        <w:rPr>
          <w:lang w:val="en-US" w:bidi="en-US"/>
        </w:rPr>
        <w:t>Once your team has returned to campus</w:t>
      </w:r>
      <w:r w:rsidR="00D565C0">
        <w:rPr>
          <w:lang w:val="en-US" w:bidi="en-US"/>
        </w:rPr>
        <w:t>,</w:t>
      </w:r>
      <w:r w:rsidR="00980CB9">
        <w:rPr>
          <w:lang w:val="en-US" w:bidi="en-US"/>
        </w:rPr>
        <w:t xml:space="preserve"> i</w:t>
      </w:r>
      <w:r w:rsidR="00D5503B" w:rsidRPr="00980CB9">
        <w:rPr>
          <w:lang w:val="en-US" w:bidi="en-US"/>
        </w:rPr>
        <w:t>f your employee is being tested or has tested positive for COVID</w:t>
      </w:r>
      <w:r w:rsidR="006B0883" w:rsidRPr="00980CB9">
        <w:rPr>
          <w:lang w:val="en-US" w:bidi="en-US"/>
        </w:rPr>
        <w:t>-19</w:t>
      </w:r>
      <w:r w:rsidR="00D5503B" w:rsidRPr="00980CB9">
        <w:rPr>
          <w:lang w:val="en-US" w:bidi="en-US"/>
        </w:rPr>
        <w:t xml:space="preserve"> </w:t>
      </w:r>
      <w:r w:rsidR="00980CB9">
        <w:rPr>
          <w:lang w:val="en-US" w:bidi="en-US"/>
        </w:rPr>
        <w:t>or i</w:t>
      </w:r>
      <w:r w:rsidR="00D5503B" w:rsidRPr="004C7651">
        <w:rPr>
          <w:lang w:val="en-US" w:bidi="en-US"/>
        </w:rPr>
        <w:t xml:space="preserve">f your employee becomes ill while on campus, </w:t>
      </w:r>
      <w:r w:rsidR="00556790" w:rsidRPr="00B25989">
        <w:rPr>
          <w:lang w:val="en-US" w:bidi="en-US"/>
        </w:rPr>
        <w:t xml:space="preserve">please </w:t>
      </w:r>
      <w:r w:rsidR="00556790">
        <w:rPr>
          <w:lang w:val="en-US" w:bidi="en-US"/>
        </w:rPr>
        <w:t xml:space="preserve">see the </w:t>
      </w:r>
      <w:r w:rsidR="00980CB9">
        <w:rPr>
          <w:lang w:val="en-US" w:bidi="en-US"/>
        </w:rPr>
        <w:t xml:space="preserve">Managing </w:t>
      </w:r>
      <w:r w:rsidR="00556790">
        <w:rPr>
          <w:lang w:val="en-US" w:bidi="en-US"/>
        </w:rPr>
        <w:t xml:space="preserve">COVID-19 </w:t>
      </w:r>
      <w:r w:rsidR="00980CB9">
        <w:rPr>
          <w:lang w:val="en-US" w:bidi="en-US"/>
        </w:rPr>
        <w:t>Cases on Campus</w:t>
      </w:r>
      <w:r w:rsidR="004C7651" w:rsidRPr="004C7651">
        <w:rPr>
          <w:lang w:val="en-US" w:bidi="en-US"/>
        </w:rPr>
        <w:t xml:space="preserve"> </w:t>
      </w:r>
      <w:r w:rsidR="00556790">
        <w:rPr>
          <w:lang w:val="en-US" w:bidi="en-US"/>
        </w:rPr>
        <w:t xml:space="preserve">section </w:t>
      </w:r>
      <w:r w:rsidR="004C7651" w:rsidRPr="004C7651">
        <w:rPr>
          <w:lang w:val="en-US" w:bidi="en-US"/>
        </w:rPr>
        <w:t xml:space="preserve">on this </w:t>
      </w:r>
      <w:hyperlink r:id="rId30" w:history="1">
        <w:r w:rsidR="004C7651" w:rsidRPr="004C7651">
          <w:rPr>
            <w:rStyle w:val="Hyperlink"/>
            <w:lang w:val="en-US" w:bidi="en-US"/>
          </w:rPr>
          <w:t>webpage</w:t>
        </w:r>
      </w:hyperlink>
      <w:r w:rsidR="004C7651" w:rsidRPr="004C7651">
        <w:rPr>
          <w:lang w:val="en-US" w:bidi="en-US"/>
        </w:rPr>
        <w:t>.</w:t>
      </w:r>
    </w:p>
    <w:p w14:paraId="361F0E11" w14:textId="77777777" w:rsidR="00D5503B" w:rsidRPr="004C7651" w:rsidRDefault="00D5503B" w:rsidP="004C7651">
      <w:pPr>
        <w:spacing w:after="0"/>
        <w:ind w:left="720"/>
        <w:rPr>
          <w:lang w:val="en-US" w:bidi="en-US"/>
        </w:rPr>
      </w:pPr>
    </w:p>
    <w:p w14:paraId="606B757F" w14:textId="77777777" w:rsidR="00D5503B" w:rsidRDefault="00D5503B" w:rsidP="0057354A">
      <w:pPr>
        <w:spacing w:after="0"/>
        <w:rPr>
          <w:lang w:val="en-US" w:bidi="en-US"/>
        </w:rPr>
      </w:pPr>
    </w:p>
    <w:p w14:paraId="15876261" w14:textId="77777777" w:rsidR="00D5503B" w:rsidRDefault="00D5503B" w:rsidP="0057354A">
      <w:pPr>
        <w:spacing w:after="0"/>
        <w:rPr>
          <w:lang w:val="en-US" w:bidi="en-US"/>
        </w:rPr>
      </w:pPr>
    </w:p>
    <w:p w14:paraId="05D5E388" w14:textId="77777777" w:rsidR="00D5503B" w:rsidRDefault="00D5503B" w:rsidP="0057354A">
      <w:pPr>
        <w:spacing w:after="0"/>
        <w:rPr>
          <w:lang w:val="en-US" w:bidi="en-US"/>
        </w:rPr>
      </w:pPr>
    </w:p>
    <w:p w14:paraId="79868609" w14:textId="77777777" w:rsidR="00D5503B" w:rsidRDefault="00D5503B" w:rsidP="0057354A">
      <w:pPr>
        <w:spacing w:after="0"/>
        <w:rPr>
          <w:lang w:val="en-US" w:bidi="en-US"/>
        </w:rPr>
      </w:pPr>
    </w:p>
    <w:p w14:paraId="38D0F8DD" w14:textId="77777777" w:rsidR="00D80F77" w:rsidRDefault="00B22638" w:rsidP="00B22638">
      <w:pPr>
        <w:spacing w:after="0"/>
        <w:ind w:left="720"/>
        <w:rPr>
          <w:lang w:val="en-US" w:bidi="en-US"/>
        </w:rPr>
        <w:sectPr w:rsidR="00D80F77" w:rsidSect="00715625">
          <w:headerReference w:type="default" r:id="rId31"/>
          <w:footerReference w:type="default" r:id="rId32"/>
          <w:footerReference w:type="first" r:id="rId33"/>
          <w:pgSz w:w="12240" w:h="15840" w:code="1"/>
          <w:pgMar w:top="1440" w:right="1440" w:bottom="1440" w:left="1440" w:header="1361" w:footer="706" w:gutter="0"/>
          <w:cols w:space="708"/>
          <w:titlePg/>
          <w:docGrid w:linePitch="360"/>
        </w:sectPr>
      </w:pPr>
      <w:r>
        <w:rPr>
          <w:lang w:val="en-US" w:bidi="en-US"/>
        </w:rPr>
        <w:tab/>
      </w:r>
    </w:p>
    <w:p w14:paraId="43E7F7D9" w14:textId="77777777" w:rsidR="00890B26" w:rsidRPr="00A04D43" w:rsidRDefault="00890B26" w:rsidP="00AB6162">
      <w:pPr>
        <w:pStyle w:val="Heading2"/>
      </w:pPr>
      <w:bookmarkStart w:id="17" w:name="_Appendix_A:_"/>
      <w:bookmarkStart w:id="18" w:name="_Toc77247095"/>
      <w:bookmarkEnd w:id="17"/>
      <w:r w:rsidRPr="7106745C">
        <w:lastRenderedPageBreak/>
        <w:t xml:space="preserve">Appendix A:  </w:t>
      </w:r>
      <w:r w:rsidR="002F60E1">
        <w:t xml:space="preserve">VIU </w:t>
      </w:r>
      <w:r w:rsidR="000220CC" w:rsidRPr="7106745C">
        <w:t xml:space="preserve">department Return to campus form </w:t>
      </w:r>
      <w:r w:rsidR="002F60E1">
        <w:t>– Fall 2021</w:t>
      </w:r>
      <w:bookmarkEnd w:id="18"/>
    </w:p>
    <w:p w14:paraId="351C1733" w14:textId="77777777" w:rsidR="002F60E1" w:rsidRPr="00741DFA" w:rsidRDefault="002F60E1" w:rsidP="002F60E1">
      <w:pPr>
        <w:contextualSpacing/>
        <w:rPr>
          <w:rFonts w:cstheme="minorHAnsi"/>
        </w:rPr>
      </w:pPr>
      <w:r w:rsidRPr="00741DFA">
        <w:rPr>
          <w:rFonts w:cstheme="minorHAnsi"/>
        </w:rPr>
        <w:t xml:space="preserve">Each </w:t>
      </w:r>
      <w:r>
        <w:rPr>
          <w:rFonts w:cstheme="minorHAnsi"/>
        </w:rPr>
        <w:t>Department</w:t>
      </w:r>
      <w:r w:rsidRPr="00741DFA">
        <w:rPr>
          <w:rFonts w:cstheme="minorHAnsi"/>
        </w:rPr>
        <w:t xml:space="preserve"> should complete </w:t>
      </w:r>
      <w:r w:rsidRPr="00741DFA">
        <w:rPr>
          <w:rFonts w:cstheme="minorHAnsi"/>
          <w:b/>
          <w:bCs/>
        </w:rPr>
        <w:t>one</w:t>
      </w:r>
      <w:r w:rsidRPr="00741DFA">
        <w:rPr>
          <w:rFonts w:cstheme="minorHAnsi"/>
        </w:rPr>
        <w:t xml:space="preserve"> form for their area. </w:t>
      </w:r>
      <w:r w:rsidR="008106EB" w:rsidRPr="008106EB">
        <w:rPr>
          <w:rFonts w:cstheme="minorHAnsi"/>
          <w:highlight w:val="yellow"/>
        </w:rPr>
        <w:t>PLEASE USE THE SEPARATE FORM THAT ACCOMPANIED THIS GUIDE.</w:t>
      </w:r>
    </w:p>
    <w:p w14:paraId="11B2D16D" w14:textId="77777777" w:rsidR="002F60E1" w:rsidRPr="00741DFA" w:rsidRDefault="002F60E1" w:rsidP="002F60E1">
      <w:pPr>
        <w:contextualSpacing/>
        <w:rPr>
          <w:rFonts w:cstheme="minorHAnsi"/>
          <w:sz w:val="16"/>
          <w:szCs w:val="16"/>
        </w:rPr>
      </w:pPr>
      <w:r w:rsidRPr="00741DFA">
        <w:rPr>
          <w:rFonts w:cstheme="minorHAnsi"/>
          <w:sz w:val="16"/>
          <w:szCs w:val="16"/>
        </w:rPr>
        <w:t>This should include any new hires or students you may be employing.</w:t>
      </w: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8"/>
      </w:tblGrid>
      <w:tr w:rsidR="00EB7A0D" w:rsidRPr="00725738" w14:paraId="391C84F2" w14:textId="77777777" w:rsidTr="00577C0D">
        <w:trPr>
          <w:trHeight w:val="576"/>
        </w:trPr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14:paraId="14190A88" w14:textId="77777777" w:rsidR="00EB7A0D" w:rsidRPr="00985E18" w:rsidRDefault="00EB7A0D" w:rsidP="00577C0D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Department: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14:paraId="1FB5C545" w14:textId="77777777" w:rsidR="00EB7A0D" w:rsidRPr="00985E18" w:rsidRDefault="00EB7A0D" w:rsidP="00577C0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14:paraId="1B5DB4F2" w14:textId="77777777" w:rsidR="00EB7A0D" w:rsidRPr="00985E18" w:rsidRDefault="00EB7A0D" w:rsidP="00577C0D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Manager</w:t>
            </w:r>
            <w:r w:rsidRPr="00985E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14:paraId="74F36953" w14:textId="77777777" w:rsidR="00EB7A0D" w:rsidRPr="00725738" w:rsidRDefault="00EB7A0D" w:rsidP="00577C0D">
            <w:pPr>
              <w:rPr>
                <w:rFonts w:cstheme="minorHAnsi"/>
              </w:rPr>
            </w:pPr>
          </w:p>
        </w:tc>
      </w:tr>
      <w:tr w:rsidR="00EB7A0D" w:rsidRPr="00725738" w14:paraId="69DFD1BD" w14:textId="77777777" w:rsidTr="00577C0D">
        <w:trPr>
          <w:trHeight w:val="576"/>
        </w:trPr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14:paraId="1625120E" w14:textId="77777777" w:rsidR="00EB7A0D" w:rsidRPr="00985E18" w:rsidRDefault="00EB7A0D" w:rsidP="00577C0D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number of employees in Department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14:paraId="27326A45" w14:textId="77777777" w:rsidR="00EB7A0D" w:rsidRPr="00985E18" w:rsidRDefault="00EB7A0D" w:rsidP="00577C0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14:paraId="5423A1F9" w14:textId="77777777" w:rsidR="00EB7A0D" w:rsidRPr="00985E18" w:rsidRDefault="00EB7A0D" w:rsidP="00577C0D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number currently on Campus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</w:tcPr>
          <w:p w14:paraId="76099D2E" w14:textId="77777777" w:rsidR="00EB7A0D" w:rsidRPr="00725738" w:rsidRDefault="00EB7A0D" w:rsidP="00577C0D">
            <w:pPr>
              <w:rPr>
                <w:rFonts w:cstheme="minorHAnsi"/>
              </w:rPr>
            </w:pPr>
          </w:p>
        </w:tc>
      </w:tr>
    </w:tbl>
    <w:p w14:paraId="4A7E2C61" w14:textId="77777777" w:rsidR="00EB7A0D" w:rsidRPr="00741DFA" w:rsidRDefault="00EB7A0D" w:rsidP="00EB7A0D">
      <w:pPr>
        <w:contextualSpacing/>
        <w:rPr>
          <w:rFonts w:cstheme="minorHAnsi"/>
        </w:rPr>
      </w:pP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8"/>
        <w:gridCol w:w="2628"/>
      </w:tblGrid>
      <w:tr w:rsidR="00EB7A0D" w:rsidRPr="00725738" w14:paraId="571BDDE2" w14:textId="77777777" w:rsidTr="00577C0D">
        <w:trPr>
          <w:trHeight w:val="576"/>
        </w:trPr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5797494" w14:textId="77777777" w:rsidR="00EB7A0D" w:rsidRPr="00DA2760" w:rsidRDefault="00EB7A0D" w:rsidP="00577C0D">
            <w:pPr>
              <w:jc w:val="center"/>
              <w:rPr>
                <w:rFonts w:cstheme="minorHAnsi"/>
                <w:b/>
                <w:bCs/>
              </w:rPr>
            </w:pPr>
            <w:bookmarkStart w:id="19" w:name="_Hlk43888125"/>
            <w:r>
              <w:rPr>
                <w:rFonts w:cstheme="minorHAnsi"/>
                <w:b/>
                <w:bCs/>
              </w:rPr>
              <w:t xml:space="preserve">Number of employees planning to return in </w:t>
            </w:r>
            <w:r w:rsidRPr="00AA5210">
              <w:rPr>
                <w:rFonts w:cstheme="minorHAnsi"/>
                <w:b/>
                <w:bCs/>
                <w:sz w:val="28"/>
                <w:szCs w:val="28"/>
              </w:rPr>
              <w:t>month of July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7A4ED1" w14:textId="77777777" w:rsidR="00EB7A0D" w:rsidRDefault="00EB7A0D" w:rsidP="00577C0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Number of employees planning to return between </w:t>
            </w:r>
          </w:p>
          <w:p w14:paraId="122EAE33" w14:textId="77777777" w:rsidR="00EB7A0D" w:rsidRPr="005A67E0" w:rsidRDefault="00EB7A0D" w:rsidP="00577C0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67E0">
              <w:rPr>
                <w:rFonts w:cstheme="minorHAnsi"/>
                <w:b/>
                <w:bCs/>
                <w:sz w:val="28"/>
                <w:szCs w:val="28"/>
              </w:rPr>
              <w:t>August 1 - 15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3DDA130" w14:textId="77777777" w:rsidR="00EB7A0D" w:rsidRDefault="00EB7A0D" w:rsidP="00577C0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Number of employees planning to return between </w:t>
            </w:r>
          </w:p>
          <w:p w14:paraId="087D6CEE" w14:textId="77777777" w:rsidR="00EB7A0D" w:rsidRPr="005A67E0" w:rsidRDefault="00EB7A0D" w:rsidP="00577C0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67E0">
              <w:rPr>
                <w:rFonts w:cstheme="minorHAnsi"/>
                <w:b/>
                <w:bCs/>
                <w:sz w:val="28"/>
                <w:szCs w:val="28"/>
              </w:rPr>
              <w:t>August 16 - 29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EC8ACAB" w14:textId="77777777" w:rsidR="00EB7A0D" w:rsidRDefault="00EB7A0D" w:rsidP="00577C0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Number of employees planning to return between </w:t>
            </w:r>
          </w:p>
          <w:p w14:paraId="0394FD88" w14:textId="77777777" w:rsidR="00EB7A0D" w:rsidRPr="005A67E0" w:rsidRDefault="00EB7A0D" w:rsidP="00577C0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67E0">
              <w:rPr>
                <w:rFonts w:cstheme="minorHAnsi"/>
                <w:b/>
                <w:bCs/>
                <w:sz w:val="28"/>
                <w:szCs w:val="28"/>
              </w:rPr>
              <w:t>August 30 – Sept 12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5CF02FB" w14:textId="77777777" w:rsidR="00EB7A0D" w:rsidRDefault="00EB7A0D" w:rsidP="00577C0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Number of employees planning to return </w:t>
            </w:r>
          </w:p>
          <w:p w14:paraId="71B20FFA" w14:textId="77777777" w:rsidR="00EB7A0D" w:rsidRPr="005A67E0" w:rsidRDefault="00EB7A0D" w:rsidP="00577C0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67E0">
              <w:rPr>
                <w:rFonts w:cstheme="minorHAnsi"/>
                <w:b/>
                <w:bCs/>
                <w:sz w:val="28"/>
                <w:szCs w:val="28"/>
              </w:rPr>
              <w:t>after September 12</w:t>
            </w:r>
          </w:p>
        </w:tc>
      </w:tr>
      <w:tr w:rsidR="00EB7A0D" w:rsidRPr="00725738" w14:paraId="1E146CB8" w14:textId="77777777" w:rsidTr="00577C0D">
        <w:trPr>
          <w:trHeight w:val="576"/>
        </w:trPr>
        <w:tc>
          <w:tcPr>
            <w:tcW w:w="2628" w:type="dxa"/>
          </w:tcPr>
          <w:p w14:paraId="631C0EE0" w14:textId="77777777" w:rsidR="00EB7A0D" w:rsidRPr="00E2047F" w:rsidRDefault="00EB7A0D" w:rsidP="00577C0D">
            <w:pPr>
              <w:rPr>
                <w:rFonts w:cstheme="minorHAnsi"/>
                <w:bCs/>
              </w:rPr>
            </w:pPr>
          </w:p>
        </w:tc>
        <w:tc>
          <w:tcPr>
            <w:tcW w:w="2628" w:type="dxa"/>
          </w:tcPr>
          <w:p w14:paraId="4673972B" w14:textId="77777777" w:rsidR="00EB7A0D" w:rsidRPr="00E2047F" w:rsidRDefault="00EB7A0D" w:rsidP="00577C0D">
            <w:pPr>
              <w:rPr>
                <w:rFonts w:cstheme="minorHAnsi"/>
                <w:bCs/>
              </w:rPr>
            </w:pPr>
          </w:p>
        </w:tc>
        <w:tc>
          <w:tcPr>
            <w:tcW w:w="2628" w:type="dxa"/>
          </w:tcPr>
          <w:p w14:paraId="5B7B26C2" w14:textId="77777777" w:rsidR="00EB7A0D" w:rsidRPr="00E2047F" w:rsidRDefault="00EB7A0D" w:rsidP="00577C0D">
            <w:pPr>
              <w:rPr>
                <w:rFonts w:cstheme="minorHAnsi"/>
                <w:bCs/>
              </w:rPr>
            </w:pPr>
          </w:p>
        </w:tc>
        <w:tc>
          <w:tcPr>
            <w:tcW w:w="2628" w:type="dxa"/>
          </w:tcPr>
          <w:p w14:paraId="1E8ACE06" w14:textId="77777777" w:rsidR="00EB7A0D" w:rsidRPr="00725738" w:rsidRDefault="00EB7A0D" w:rsidP="00577C0D">
            <w:pPr>
              <w:rPr>
                <w:rFonts w:cstheme="minorHAnsi"/>
              </w:rPr>
            </w:pPr>
          </w:p>
        </w:tc>
        <w:tc>
          <w:tcPr>
            <w:tcW w:w="2628" w:type="dxa"/>
          </w:tcPr>
          <w:p w14:paraId="4E0E8516" w14:textId="77777777" w:rsidR="00EB7A0D" w:rsidRPr="00725738" w:rsidRDefault="00EB7A0D" w:rsidP="00577C0D">
            <w:pPr>
              <w:rPr>
                <w:rFonts w:cstheme="minorHAnsi"/>
              </w:rPr>
            </w:pPr>
          </w:p>
        </w:tc>
      </w:tr>
      <w:bookmarkEnd w:id="19"/>
    </w:tbl>
    <w:p w14:paraId="109B8C83" w14:textId="77777777" w:rsidR="00EB7A0D" w:rsidRDefault="00EB7A0D" w:rsidP="00EB7A0D">
      <w:pPr>
        <w:contextualSpacing/>
        <w:rPr>
          <w:rFonts w:cstheme="minorHAnsi"/>
          <w:b/>
          <w:bCs/>
        </w:rPr>
      </w:pPr>
    </w:p>
    <w:p w14:paraId="3A6A43E0" w14:textId="77777777" w:rsidR="00EB7A0D" w:rsidRDefault="00EB7A0D" w:rsidP="00EB7A0D">
      <w:pPr>
        <w:contextualSpacing/>
        <w:rPr>
          <w:rFonts w:cstheme="minorHAnsi"/>
          <w:b/>
          <w:bCs/>
        </w:rPr>
      </w:pPr>
      <w:r w:rsidRPr="00AA5210">
        <w:rPr>
          <w:rFonts w:cstheme="minorHAnsi"/>
          <w:b/>
          <w:bCs/>
        </w:rPr>
        <w:t>Do you expect the need for Facilities assistance (moving or rearranging furniture or equipment)</w:t>
      </w:r>
      <w:r>
        <w:rPr>
          <w:rFonts w:cstheme="minorHAnsi"/>
          <w:b/>
          <w:bCs/>
        </w:rPr>
        <w:t xml:space="preserve">? If yes, please indicate approximate number of employees. </w:t>
      </w: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8"/>
        <w:gridCol w:w="2628"/>
      </w:tblGrid>
      <w:tr w:rsidR="00EB7A0D" w:rsidRPr="00725738" w14:paraId="20769872" w14:textId="77777777" w:rsidTr="00577C0D">
        <w:trPr>
          <w:trHeight w:val="576"/>
        </w:trPr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9BAAA64" w14:textId="77777777" w:rsidR="00EB7A0D" w:rsidRDefault="00EB7A0D" w:rsidP="00577C0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Number of employees requiring Facilities assistance in the </w:t>
            </w:r>
          </w:p>
          <w:p w14:paraId="292772C8" w14:textId="77777777" w:rsidR="00EB7A0D" w:rsidRPr="00DA2760" w:rsidRDefault="00EB7A0D" w:rsidP="00577C0D">
            <w:pPr>
              <w:jc w:val="center"/>
              <w:rPr>
                <w:rFonts w:cstheme="minorHAnsi"/>
                <w:b/>
                <w:bCs/>
              </w:rPr>
            </w:pPr>
            <w:r w:rsidRPr="00AA5210">
              <w:rPr>
                <w:rFonts w:cstheme="minorHAnsi"/>
                <w:b/>
                <w:bCs/>
                <w:sz w:val="28"/>
                <w:szCs w:val="28"/>
              </w:rPr>
              <w:t>month of July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6B1BD3" w14:textId="77777777" w:rsidR="00EB7A0D" w:rsidRDefault="00EB7A0D" w:rsidP="00577C0D">
            <w:pPr>
              <w:jc w:val="center"/>
              <w:rPr>
                <w:rFonts w:cstheme="minorHAnsi"/>
                <w:b/>
                <w:bCs/>
              </w:rPr>
            </w:pPr>
            <w:r w:rsidRPr="00AA5210">
              <w:rPr>
                <w:rFonts w:cstheme="minorHAnsi"/>
                <w:b/>
                <w:bCs/>
              </w:rPr>
              <w:t xml:space="preserve">Number of employees requiring Facilities assistance </w:t>
            </w:r>
            <w:r>
              <w:rPr>
                <w:rFonts w:cstheme="minorHAnsi"/>
                <w:b/>
                <w:bCs/>
              </w:rPr>
              <w:t xml:space="preserve">between </w:t>
            </w:r>
          </w:p>
          <w:p w14:paraId="4D175E32" w14:textId="77777777" w:rsidR="00EB7A0D" w:rsidRPr="005A67E0" w:rsidRDefault="00EB7A0D" w:rsidP="00577C0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67E0">
              <w:rPr>
                <w:rFonts w:cstheme="minorHAnsi"/>
                <w:b/>
                <w:bCs/>
                <w:sz w:val="28"/>
                <w:szCs w:val="28"/>
              </w:rPr>
              <w:t>August 1 - 15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4857743" w14:textId="77777777" w:rsidR="00EB7A0D" w:rsidRDefault="00EB7A0D" w:rsidP="00577C0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Number of employees requiring Facilities assistance between </w:t>
            </w:r>
          </w:p>
          <w:p w14:paraId="5F3D09AC" w14:textId="77777777" w:rsidR="00EB7A0D" w:rsidRPr="005A67E0" w:rsidRDefault="00EB7A0D" w:rsidP="00577C0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67E0">
              <w:rPr>
                <w:rFonts w:cstheme="minorHAnsi"/>
                <w:b/>
                <w:bCs/>
                <w:sz w:val="28"/>
                <w:szCs w:val="28"/>
              </w:rPr>
              <w:t>August 16 - 29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3A8FE80" w14:textId="77777777" w:rsidR="00EB7A0D" w:rsidRDefault="00EB7A0D" w:rsidP="00577C0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Number of employees requiring Facilities assistance between </w:t>
            </w:r>
          </w:p>
          <w:p w14:paraId="4538475F" w14:textId="77777777" w:rsidR="00EB7A0D" w:rsidRPr="005A67E0" w:rsidRDefault="00EB7A0D" w:rsidP="00577C0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67E0">
              <w:rPr>
                <w:rFonts w:cstheme="minorHAnsi"/>
                <w:b/>
                <w:bCs/>
                <w:sz w:val="28"/>
                <w:szCs w:val="28"/>
              </w:rPr>
              <w:t>August 30 – Sept 12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16DD4F" w14:textId="77777777" w:rsidR="00EB7A0D" w:rsidRDefault="00EB7A0D" w:rsidP="00577C0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Number of employees requiring Facilities assistance </w:t>
            </w:r>
          </w:p>
          <w:p w14:paraId="5734D25A" w14:textId="77777777" w:rsidR="00EB7A0D" w:rsidRPr="005A67E0" w:rsidRDefault="00EB7A0D" w:rsidP="00577C0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67E0">
              <w:rPr>
                <w:rFonts w:cstheme="minorHAnsi"/>
                <w:b/>
                <w:bCs/>
                <w:sz w:val="28"/>
                <w:szCs w:val="28"/>
              </w:rPr>
              <w:t>after September 12</w:t>
            </w:r>
          </w:p>
        </w:tc>
      </w:tr>
      <w:tr w:rsidR="00EB7A0D" w:rsidRPr="00725738" w14:paraId="48593E37" w14:textId="77777777" w:rsidTr="00577C0D">
        <w:trPr>
          <w:trHeight w:val="576"/>
        </w:trPr>
        <w:tc>
          <w:tcPr>
            <w:tcW w:w="2628" w:type="dxa"/>
          </w:tcPr>
          <w:p w14:paraId="00C3076A" w14:textId="77777777" w:rsidR="00EB7A0D" w:rsidRPr="00E2047F" w:rsidRDefault="00EB7A0D" w:rsidP="00577C0D">
            <w:pPr>
              <w:rPr>
                <w:rFonts w:cstheme="minorHAnsi"/>
                <w:bCs/>
              </w:rPr>
            </w:pPr>
          </w:p>
        </w:tc>
        <w:tc>
          <w:tcPr>
            <w:tcW w:w="2628" w:type="dxa"/>
          </w:tcPr>
          <w:p w14:paraId="5500113F" w14:textId="77777777" w:rsidR="00EB7A0D" w:rsidRPr="00E2047F" w:rsidRDefault="00EB7A0D" w:rsidP="00577C0D">
            <w:pPr>
              <w:rPr>
                <w:rFonts w:cstheme="minorHAnsi"/>
                <w:bCs/>
              </w:rPr>
            </w:pPr>
          </w:p>
        </w:tc>
        <w:tc>
          <w:tcPr>
            <w:tcW w:w="2628" w:type="dxa"/>
          </w:tcPr>
          <w:p w14:paraId="7EA29060" w14:textId="77777777" w:rsidR="00EB7A0D" w:rsidRPr="00E2047F" w:rsidRDefault="00EB7A0D" w:rsidP="00577C0D">
            <w:pPr>
              <w:rPr>
                <w:rFonts w:cstheme="minorHAnsi"/>
                <w:bCs/>
              </w:rPr>
            </w:pPr>
          </w:p>
        </w:tc>
        <w:tc>
          <w:tcPr>
            <w:tcW w:w="2628" w:type="dxa"/>
          </w:tcPr>
          <w:p w14:paraId="3D89AD29" w14:textId="77777777" w:rsidR="00EB7A0D" w:rsidRPr="00725738" w:rsidRDefault="00EB7A0D" w:rsidP="00577C0D">
            <w:pPr>
              <w:rPr>
                <w:rFonts w:cstheme="minorHAnsi"/>
              </w:rPr>
            </w:pPr>
          </w:p>
        </w:tc>
        <w:tc>
          <w:tcPr>
            <w:tcW w:w="2628" w:type="dxa"/>
          </w:tcPr>
          <w:p w14:paraId="65C4C227" w14:textId="77777777" w:rsidR="00EB7A0D" w:rsidRPr="00725738" w:rsidRDefault="00EB7A0D" w:rsidP="00577C0D">
            <w:pPr>
              <w:rPr>
                <w:rFonts w:cstheme="minorHAnsi"/>
              </w:rPr>
            </w:pPr>
          </w:p>
        </w:tc>
      </w:tr>
    </w:tbl>
    <w:p w14:paraId="22B49AF9" w14:textId="77777777" w:rsidR="00EB7A0D" w:rsidRDefault="00EB7A0D" w:rsidP="00EB7A0D">
      <w:pPr>
        <w:contextualSpacing/>
        <w:rPr>
          <w:rFonts w:cstheme="minorHAnsi"/>
          <w:b/>
          <w:bCs/>
        </w:rPr>
      </w:pPr>
    </w:p>
    <w:p w14:paraId="05AA17E1" w14:textId="77777777" w:rsidR="00EB7A0D" w:rsidRDefault="00EB7A0D" w:rsidP="00EB7A0D">
      <w:pPr>
        <w:contextualSpacing/>
        <w:rPr>
          <w:rFonts w:cstheme="minorHAnsi"/>
          <w:b/>
          <w:bCs/>
        </w:rPr>
      </w:pPr>
      <w:r w:rsidRPr="00AA5210">
        <w:rPr>
          <w:rFonts w:cstheme="minorHAnsi"/>
          <w:b/>
          <w:bCs/>
        </w:rPr>
        <w:t xml:space="preserve">Do you expect the need for </w:t>
      </w:r>
      <w:r w:rsidR="00A0320A">
        <w:rPr>
          <w:rFonts w:cstheme="minorHAnsi"/>
          <w:b/>
          <w:bCs/>
        </w:rPr>
        <w:t>IT</w:t>
      </w:r>
      <w:r w:rsidRPr="00AA5210">
        <w:rPr>
          <w:rFonts w:cstheme="minorHAnsi"/>
          <w:b/>
          <w:bCs/>
        </w:rPr>
        <w:t xml:space="preserve"> assistance (</w:t>
      </w:r>
      <w:r w:rsidR="00A0320A">
        <w:rPr>
          <w:rFonts w:cstheme="minorHAnsi"/>
          <w:b/>
          <w:bCs/>
        </w:rPr>
        <w:t>setup of computers or equipment</w:t>
      </w:r>
      <w:r w:rsidRPr="00AA5210">
        <w:rPr>
          <w:rFonts w:cstheme="minorHAnsi"/>
          <w:b/>
          <w:bCs/>
        </w:rPr>
        <w:t>)</w:t>
      </w:r>
      <w:r>
        <w:rPr>
          <w:rFonts w:cstheme="minorHAnsi"/>
          <w:b/>
          <w:bCs/>
        </w:rPr>
        <w:t xml:space="preserve">? If yes, please indicate approximate number of employees. </w:t>
      </w: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8"/>
        <w:gridCol w:w="2628"/>
      </w:tblGrid>
      <w:tr w:rsidR="00EB7A0D" w:rsidRPr="00725738" w14:paraId="25939386" w14:textId="77777777" w:rsidTr="00577C0D">
        <w:trPr>
          <w:trHeight w:val="576"/>
        </w:trPr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962C8E9" w14:textId="77777777" w:rsidR="00EB7A0D" w:rsidRDefault="00EB7A0D" w:rsidP="00577C0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Number of employees requiring </w:t>
            </w:r>
            <w:r w:rsidR="00A0320A">
              <w:rPr>
                <w:rFonts w:cstheme="minorHAnsi"/>
                <w:b/>
                <w:bCs/>
              </w:rPr>
              <w:t>IT</w:t>
            </w:r>
            <w:r>
              <w:rPr>
                <w:rFonts w:cstheme="minorHAnsi"/>
                <w:b/>
                <w:bCs/>
              </w:rPr>
              <w:t xml:space="preserve"> assistance in the </w:t>
            </w:r>
          </w:p>
          <w:p w14:paraId="0DC27900" w14:textId="77777777" w:rsidR="00EB7A0D" w:rsidRPr="00DA2760" w:rsidRDefault="00EB7A0D" w:rsidP="00577C0D">
            <w:pPr>
              <w:jc w:val="center"/>
              <w:rPr>
                <w:rFonts w:cstheme="minorHAnsi"/>
                <w:b/>
                <w:bCs/>
              </w:rPr>
            </w:pPr>
            <w:r w:rsidRPr="00AA5210">
              <w:rPr>
                <w:rFonts w:cstheme="minorHAnsi"/>
                <w:b/>
                <w:bCs/>
                <w:sz w:val="28"/>
                <w:szCs w:val="28"/>
              </w:rPr>
              <w:t>month of July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A8AD1E" w14:textId="77777777" w:rsidR="00EB7A0D" w:rsidRDefault="00EB7A0D" w:rsidP="00577C0D">
            <w:pPr>
              <w:jc w:val="center"/>
              <w:rPr>
                <w:rFonts w:cstheme="minorHAnsi"/>
                <w:b/>
                <w:bCs/>
              </w:rPr>
            </w:pPr>
            <w:r w:rsidRPr="00AA5210">
              <w:rPr>
                <w:rFonts w:cstheme="minorHAnsi"/>
                <w:b/>
                <w:bCs/>
              </w:rPr>
              <w:t xml:space="preserve">Number of employees requiring </w:t>
            </w:r>
            <w:r w:rsidR="00A0320A">
              <w:rPr>
                <w:rFonts w:cstheme="minorHAnsi"/>
                <w:b/>
                <w:bCs/>
              </w:rPr>
              <w:t>IT</w:t>
            </w:r>
            <w:r w:rsidRPr="00AA5210">
              <w:rPr>
                <w:rFonts w:cstheme="minorHAnsi"/>
                <w:b/>
                <w:bCs/>
              </w:rPr>
              <w:t xml:space="preserve"> assistance </w:t>
            </w:r>
            <w:r>
              <w:rPr>
                <w:rFonts w:cstheme="minorHAnsi"/>
                <w:b/>
                <w:bCs/>
              </w:rPr>
              <w:t xml:space="preserve">between </w:t>
            </w:r>
          </w:p>
          <w:p w14:paraId="7A0659F9" w14:textId="77777777" w:rsidR="00EB7A0D" w:rsidRPr="005A67E0" w:rsidRDefault="00EB7A0D" w:rsidP="00577C0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67E0">
              <w:rPr>
                <w:rFonts w:cstheme="minorHAnsi"/>
                <w:b/>
                <w:bCs/>
                <w:sz w:val="28"/>
                <w:szCs w:val="28"/>
              </w:rPr>
              <w:t>August 1 - 15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0B68BE2" w14:textId="77777777" w:rsidR="00EB7A0D" w:rsidRDefault="00EB7A0D" w:rsidP="00577C0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Number of employees requiring </w:t>
            </w:r>
            <w:r w:rsidR="00A0320A">
              <w:rPr>
                <w:rFonts w:cstheme="minorHAnsi"/>
                <w:b/>
                <w:bCs/>
              </w:rPr>
              <w:t>IT</w:t>
            </w:r>
            <w:r>
              <w:rPr>
                <w:rFonts w:cstheme="minorHAnsi"/>
                <w:b/>
                <w:bCs/>
              </w:rPr>
              <w:t xml:space="preserve"> assistance between </w:t>
            </w:r>
          </w:p>
          <w:p w14:paraId="562142A1" w14:textId="77777777" w:rsidR="00EB7A0D" w:rsidRPr="005A67E0" w:rsidRDefault="00EB7A0D" w:rsidP="00577C0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67E0">
              <w:rPr>
                <w:rFonts w:cstheme="minorHAnsi"/>
                <w:b/>
                <w:bCs/>
                <w:sz w:val="28"/>
                <w:szCs w:val="28"/>
              </w:rPr>
              <w:t>August 16 - 29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505F90C" w14:textId="77777777" w:rsidR="00EB7A0D" w:rsidRDefault="00EB7A0D" w:rsidP="00577C0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Number of employees requiring </w:t>
            </w:r>
            <w:r w:rsidR="00A0320A">
              <w:rPr>
                <w:rFonts w:cstheme="minorHAnsi"/>
                <w:b/>
                <w:bCs/>
              </w:rPr>
              <w:t>IT</w:t>
            </w:r>
            <w:r>
              <w:rPr>
                <w:rFonts w:cstheme="minorHAnsi"/>
                <w:b/>
                <w:bCs/>
              </w:rPr>
              <w:t xml:space="preserve"> assistance between </w:t>
            </w:r>
          </w:p>
          <w:p w14:paraId="6130240A" w14:textId="77777777" w:rsidR="00EB7A0D" w:rsidRPr="005A67E0" w:rsidRDefault="00EB7A0D" w:rsidP="00577C0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67E0">
              <w:rPr>
                <w:rFonts w:cstheme="minorHAnsi"/>
                <w:b/>
                <w:bCs/>
                <w:sz w:val="28"/>
                <w:szCs w:val="28"/>
              </w:rPr>
              <w:t>August 30 – Sept 12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E375F1" w14:textId="77777777" w:rsidR="00EB7A0D" w:rsidRDefault="00EB7A0D" w:rsidP="00577C0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Number of employees requiring </w:t>
            </w:r>
            <w:r w:rsidR="00A0320A">
              <w:rPr>
                <w:rFonts w:cstheme="minorHAnsi"/>
                <w:b/>
                <w:bCs/>
              </w:rPr>
              <w:t>IT</w:t>
            </w:r>
            <w:r>
              <w:rPr>
                <w:rFonts w:cstheme="minorHAnsi"/>
                <w:b/>
                <w:bCs/>
              </w:rPr>
              <w:t xml:space="preserve"> assistance </w:t>
            </w:r>
          </w:p>
          <w:p w14:paraId="47305E04" w14:textId="77777777" w:rsidR="00EB7A0D" w:rsidRPr="005A67E0" w:rsidRDefault="00EB7A0D" w:rsidP="00577C0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67E0">
              <w:rPr>
                <w:rFonts w:cstheme="minorHAnsi"/>
                <w:b/>
                <w:bCs/>
                <w:sz w:val="28"/>
                <w:szCs w:val="28"/>
              </w:rPr>
              <w:t>after September 12</w:t>
            </w:r>
          </w:p>
        </w:tc>
      </w:tr>
      <w:tr w:rsidR="00EB7A0D" w:rsidRPr="00725738" w14:paraId="14C98E92" w14:textId="77777777" w:rsidTr="00577C0D">
        <w:trPr>
          <w:trHeight w:val="576"/>
        </w:trPr>
        <w:tc>
          <w:tcPr>
            <w:tcW w:w="2628" w:type="dxa"/>
          </w:tcPr>
          <w:p w14:paraId="298F4DE1" w14:textId="77777777" w:rsidR="00EB7A0D" w:rsidRPr="00E2047F" w:rsidRDefault="00EB7A0D" w:rsidP="00577C0D">
            <w:pPr>
              <w:rPr>
                <w:rFonts w:cstheme="minorHAnsi"/>
                <w:bCs/>
              </w:rPr>
            </w:pPr>
          </w:p>
        </w:tc>
        <w:tc>
          <w:tcPr>
            <w:tcW w:w="2628" w:type="dxa"/>
          </w:tcPr>
          <w:p w14:paraId="79AB6E2D" w14:textId="77777777" w:rsidR="00EB7A0D" w:rsidRPr="00E2047F" w:rsidRDefault="00EB7A0D" w:rsidP="00577C0D">
            <w:pPr>
              <w:rPr>
                <w:rFonts w:cstheme="minorHAnsi"/>
                <w:bCs/>
              </w:rPr>
            </w:pPr>
          </w:p>
        </w:tc>
        <w:tc>
          <w:tcPr>
            <w:tcW w:w="2628" w:type="dxa"/>
          </w:tcPr>
          <w:p w14:paraId="40AEB274" w14:textId="77777777" w:rsidR="00EB7A0D" w:rsidRPr="00E2047F" w:rsidRDefault="00EB7A0D" w:rsidP="00577C0D">
            <w:pPr>
              <w:rPr>
                <w:rFonts w:cstheme="minorHAnsi"/>
                <w:bCs/>
              </w:rPr>
            </w:pPr>
          </w:p>
        </w:tc>
        <w:tc>
          <w:tcPr>
            <w:tcW w:w="2628" w:type="dxa"/>
          </w:tcPr>
          <w:p w14:paraId="0900DA98" w14:textId="77777777" w:rsidR="00EB7A0D" w:rsidRPr="00725738" w:rsidRDefault="00EB7A0D" w:rsidP="00577C0D">
            <w:pPr>
              <w:rPr>
                <w:rFonts w:cstheme="minorHAnsi"/>
              </w:rPr>
            </w:pPr>
          </w:p>
        </w:tc>
        <w:tc>
          <w:tcPr>
            <w:tcW w:w="2628" w:type="dxa"/>
          </w:tcPr>
          <w:p w14:paraId="00CEB384" w14:textId="77777777" w:rsidR="00EB7A0D" w:rsidRPr="00725738" w:rsidRDefault="00EB7A0D" w:rsidP="00577C0D">
            <w:pPr>
              <w:rPr>
                <w:rFonts w:cstheme="minorHAnsi"/>
              </w:rPr>
            </w:pPr>
          </w:p>
        </w:tc>
      </w:tr>
    </w:tbl>
    <w:p w14:paraId="136F32B0" w14:textId="77777777" w:rsidR="002F60E1" w:rsidRPr="00741DFA" w:rsidRDefault="002F60E1" w:rsidP="002F60E1">
      <w:pPr>
        <w:contextualSpacing/>
        <w:rPr>
          <w:rFonts w:cstheme="minorHAnsi"/>
        </w:rPr>
      </w:pPr>
      <w:r w:rsidRPr="009B0299">
        <w:rPr>
          <w:rFonts w:cstheme="minorHAnsi"/>
          <w:bCs/>
        </w:rPr>
        <w:t>No approvals are required to begin the process of bringing your team back to campus.</w:t>
      </w:r>
      <w:r>
        <w:rPr>
          <w:rFonts w:cstheme="minorHAnsi"/>
          <w:bCs/>
        </w:rPr>
        <w:t xml:space="preserve"> T</w:t>
      </w:r>
      <w:r w:rsidRPr="009B0299">
        <w:rPr>
          <w:rFonts w:cstheme="minorHAnsi"/>
          <w:bCs/>
        </w:rPr>
        <w:t xml:space="preserve">he Return to Campus Working Group </w:t>
      </w:r>
      <w:r>
        <w:rPr>
          <w:rFonts w:cstheme="minorHAnsi"/>
          <w:bCs/>
        </w:rPr>
        <w:t>will</w:t>
      </w:r>
      <w:r w:rsidRPr="009B0299">
        <w:rPr>
          <w:rFonts w:cstheme="minorHAnsi"/>
          <w:bCs/>
        </w:rPr>
        <w:t xml:space="preserve"> review and coordinate any scheduling or prioritization if required.</w:t>
      </w:r>
    </w:p>
    <w:p w14:paraId="2BF83908" w14:textId="77777777" w:rsidR="00CD29B2" w:rsidRDefault="002F60E1" w:rsidP="00EB7A0D">
      <w:pPr>
        <w:contextualSpacing/>
        <w:rPr>
          <w:lang w:val="en-US" w:bidi="en-US"/>
        </w:rPr>
        <w:sectPr w:rsidR="00CD29B2" w:rsidSect="002F60E1">
          <w:headerReference w:type="default" r:id="rId34"/>
          <w:footerReference w:type="default" r:id="rId35"/>
          <w:footerReference w:type="first" r:id="rId36"/>
          <w:pgSz w:w="15840" w:h="12240" w:orient="landscape" w:code="1"/>
          <w:pgMar w:top="720" w:right="720" w:bottom="720" w:left="720" w:header="706" w:footer="706" w:gutter="0"/>
          <w:cols w:space="708"/>
          <w:titlePg/>
          <w:docGrid w:linePitch="360"/>
        </w:sectPr>
      </w:pPr>
      <w:r w:rsidRPr="00741DFA">
        <w:rPr>
          <w:rFonts w:cstheme="minorHAnsi"/>
          <w:b/>
          <w:bCs/>
        </w:rPr>
        <w:t xml:space="preserve">Next Steps: </w:t>
      </w:r>
      <w:r w:rsidRPr="00741DFA">
        <w:rPr>
          <w:rFonts w:cstheme="minorHAnsi"/>
        </w:rPr>
        <w:t xml:space="preserve">Please forward this to the OCC via </w:t>
      </w:r>
      <w:hyperlink r:id="rId37" w:history="1">
        <w:r w:rsidR="008106EB" w:rsidRPr="00326EB8">
          <w:rPr>
            <w:rStyle w:val="Hyperlink"/>
            <w:rFonts w:cstheme="minorHAnsi"/>
          </w:rPr>
          <w:t>trina.forrest@viu.ca</w:t>
        </w:r>
      </w:hyperlink>
      <w:r w:rsidRPr="00741DFA">
        <w:rPr>
          <w:rFonts w:cstheme="minorHAnsi"/>
        </w:rPr>
        <w:t xml:space="preserve">. </w:t>
      </w:r>
      <w:bookmarkStart w:id="20" w:name="_APPENDIX_B_–"/>
      <w:bookmarkEnd w:id="20"/>
      <w:r w:rsidR="00CD29B2">
        <w:rPr>
          <w:lang w:val="en-US" w:bidi="en-US"/>
        </w:rPr>
        <w:tab/>
      </w:r>
    </w:p>
    <w:p w14:paraId="6CB0B4BE" w14:textId="77777777" w:rsidR="00054EB8" w:rsidRDefault="00054EB8" w:rsidP="00AB6162">
      <w:pPr>
        <w:pStyle w:val="Heading2"/>
      </w:pPr>
      <w:bookmarkStart w:id="21" w:name="_Appendix_B:_"/>
      <w:bookmarkStart w:id="22" w:name="_Toc77247096"/>
      <w:bookmarkEnd w:id="21"/>
      <w:r w:rsidRPr="3CB17E56">
        <w:lastRenderedPageBreak/>
        <w:t>Appendix B:   Return to Campus Managers Checklist</w:t>
      </w:r>
      <w:bookmarkEnd w:id="22"/>
    </w:p>
    <w:p w14:paraId="5212D47F" w14:textId="77777777" w:rsidR="008106EB" w:rsidRPr="008106EB" w:rsidRDefault="005F4EA1" w:rsidP="008106EB">
      <w:pPr>
        <w:rPr>
          <w:lang w:val="en-US" w:bidi="en-US"/>
        </w:rPr>
      </w:pPr>
      <w:r w:rsidRPr="7106745C">
        <w:rPr>
          <w:lang w:val="en-US" w:bidi="en-US"/>
        </w:rPr>
        <w:t>This list</w:t>
      </w:r>
      <w:r>
        <w:rPr>
          <w:lang w:val="en-US" w:bidi="en-US"/>
        </w:rPr>
        <w:t xml:space="preserve"> is for your use, keep for your reference. It</w:t>
      </w:r>
      <w:r w:rsidRPr="7106745C">
        <w:rPr>
          <w:lang w:val="en-US" w:bidi="en-US"/>
        </w:rPr>
        <w:t xml:space="preserve"> </w:t>
      </w:r>
      <w:r>
        <w:rPr>
          <w:lang w:val="en-US" w:bidi="en-US"/>
        </w:rPr>
        <w:t xml:space="preserve">is a reminder of </w:t>
      </w:r>
      <w:r w:rsidRPr="7106745C">
        <w:rPr>
          <w:lang w:val="en-US" w:bidi="en-US"/>
        </w:rPr>
        <w:t>the various things you should consider as you plan your team</w:t>
      </w:r>
      <w:r>
        <w:rPr>
          <w:lang w:val="en-US" w:bidi="en-US"/>
        </w:rPr>
        <w:t>’</w:t>
      </w:r>
      <w:r w:rsidRPr="7106745C">
        <w:rPr>
          <w:lang w:val="en-US" w:bidi="en-US"/>
        </w:rPr>
        <w:t>s return to campus.</w:t>
      </w:r>
      <w:r>
        <w:rPr>
          <w:lang w:val="en-US" w:bidi="en-US"/>
        </w:rPr>
        <w:t xml:space="preserve"> We have also created this checklist as a separate document, for easier use.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"/>
        <w:gridCol w:w="1641"/>
        <w:gridCol w:w="5220"/>
        <w:gridCol w:w="1500"/>
        <w:gridCol w:w="958"/>
        <w:gridCol w:w="1290"/>
      </w:tblGrid>
      <w:tr w:rsidR="3CB17E56" w14:paraId="215DFCF3" w14:textId="77777777" w:rsidTr="3CB17E56">
        <w:trPr>
          <w:gridBefore w:val="1"/>
          <w:gridAfter w:val="1"/>
          <w:wBefore w:w="27" w:type="dxa"/>
          <w:wAfter w:w="1290" w:type="dxa"/>
          <w:trHeight w:val="390"/>
        </w:trPr>
        <w:tc>
          <w:tcPr>
            <w:tcW w:w="1641" w:type="dxa"/>
            <w:vAlign w:val="center"/>
          </w:tcPr>
          <w:p w14:paraId="376EEAEC" w14:textId="77777777" w:rsidR="3CB17E56" w:rsidRDefault="3CB17E56" w:rsidP="3CB17E56">
            <w:pPr>
              <w:spacing w:before="240"/>
              <w:jc w:val="right"/>
            </w:pPr>
            <w:r w:rsidRPr="3CB17E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7678" w:type="dxa"/>
            <w:gridSpan w:val="3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53730F5" w14:textId="77777777" w:rsidR="3CB17E56" w:rsidRDefault="3CB17E56">
            <w:r w:rsidRPr="3CB17E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3CB17E56" w14:paraId="1433B547" w14:textId="77777777" w:rsidTr="3CB17E56">
        <w:trPr>
          <w:gridBefore w:val="1"/>
          <w:gridAfter w:val="1"/>
          <w:wBefore w:w="27" w:type="dxa"/>
          <w:wAfter w:w="1290" w:type="dxa"/>
          <w:trHeight w:val="405"/>
        </w:trPr>
        <w:tc>
          <w:tcPr>
            <w:tcW w:w="1641" w:type="dxa"/>
            <w:vAlign w:val="center"/>
          </w:tcPr>
          <w:p w14:paraId="2DBDB6DE" w14:textId="77777777" w:rsidR="3CB17E56" w:rsidRDefault="3CB17E56" w:rsidP="3CB17E56">
            <w:pPr>
              <w:jc w:val="right"/>
            </w:pPr>
            <w:r w:rsidRPr="3CB17E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Manager:</w:t>
            </w:r>
          </w:p>
        </w:tc>
        <w:tc>
          <w:tcPr>
            <w:tcW w:w="7678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21D2C27" w14:textId="77777777" w:rsidR="3CB17E56" w:rsidRDefault="3CB17E56">
            <w:r w:rsidRPr="3CB17E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3CB17E56" w14:paraId="5EB1954E" w14:textId="77777777" w:rsidTr="3CB17E56">
        <w:trPr>
          <w:gridBefore w:val="1"/>
          <w:gridAfter w:val="1"/>
          <w:wBefore w:w="27" w:type="dxa"/>
          <w:wAfter w:w="1290" w:type="dxa"/>
        </w:trPr>
        <w:tc>
          <w:tcPr>
            <w:tcW w:w="1641" w:type="dxa"/>
            <w:vAlign w:val="center"/>
          </w:tcPr>
          <w:p w14:paraId="1EBE27DB" w14:textId="77777777" w:rsidR="3CB17E56" w:rsidRDefault="3CB17E56">
            <w:r w:rsidRPr="3CB17E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78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000BC5D8" w14:textId="77777777" w:rsidR="3CB17E56" w:rsidRDefault="3CB17E56">
            <w:r w:rsidRPr="3CB17E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3CB17E56" w14:paraId="1EDFDF37" w14:textId="77777777" w:rsidTr="3CB17E56">
        <w:trPr>
          <w:trHeight w:val="255"/>
        </w:trPr>
        <w:tc>
          <w:tcPr>
            <w:tcW w:w="688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4E79" w:themeFill="accent1" w:themeFillShade="80"/>
          </w:tcPr>
          <w:p w14:paraId="5DB9C720" w14:textId="77777777" w:rsidR="3CB17E56" w:rsidRDefault="3CB17E56" w:rsidP="3CB17E56">
            <w:pPr>
              <w:ind w:left="252" w:hanging="252"/>
            </w:pPr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­­­­</w:t>
            </w:r>
            <w:r w:rsidRPr="3CB17E56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4E79" w:themeFill="accent1" w:themeFillShade="80"/>
          </w:tcPr>
          <w:p w14:paraId="3B18EC6B" w14:textId="77777777" w:rsidR="3CB17E56" w:rsidRDefault="3CB17E56">
            <w:r w:rsidRPr="3CB17E56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Complete?</w:t>
            </w:r>
          </w:p>
        </w:tc>
        <w:tc>
          <w:tcPr>
            <w:tcW w:w="2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4E79" w:themeFill="accent1" w:themeFillShade="80"/>
          </w:tcPr>
          <w:p w14:paraId="46329DE3" w14:textId="77777777" w:rsidR="3CB17E56" w:rsidRDefault="3CB17E56">
            <w:r w:rsidRPr="3CB17E56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Comments</w:t>
            </w:r>
          </w:p>
        </w:tc>
      </w:tr>
      <w:tr w:rsidR="3CB17E56" w14:paraId="0015AB88" w14:textId="77777777" w:rsidTr="3CB17E56">
        <w:trPr>
          <w:trHeight w:val="285"/>
        </w:trPr>
        <w:tc>
          <w:tcPr>
            <w:tcW w:w="688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82FAFA" w14:textId="18EF7D33" w:rsidR="3CB17E56" w:rsidRDefault="3CB17E56" w:rsidP="3CB17E56">
            <w:pPr>
              <w:spacing w:before="60" w:after="60"/>
              <w:rPr>
                <w:rFonts w:ascii="Arial" w:eastAsia="Arial" w:hAnsi="Arial" w:cs="Arial"/>
                <w:lang w:val="en-US"/>
              </w:rPr>
            </w:pPr>
            <w:r w:rsidRPr="3CB17E56">
              <w:rPr>
                <w:rFonts w:ascii="Arial" w:eastAsia="Arial" w:hAnsi="Arial" w:cs="Arial"/>
                <w:b/>
                <w:bCs/>
                <w:lang w:val="en-US"/>
              </w:rPr>
              <w:t>Flexible Work Arrangements:</w:t>
            </w:r>
            <w:r w:rsidRPr="3CB17E56">
              <w:rPr>
                <w:rFonts w:ascii="Arial" w:eastAsia="Arial" w:hAnsi="Arial" w:cs="Arial"/>
                <w:lang w:val="en-US"/>
              </w:rPr>
              <w:t xml:space="preserve"> If members of your team are eligible and are looking at flexible work arrangement, please work with them using </w:t>
            </w:r>
            <w:hyperlink r:id="rId38" w:history="1">
              <w:r w:rsidRPr="008C2E6C">
                <w:rPr>
                  <w:rStyle w:val="Hyperlink"/>
                  <w:rFonts w:ascii="Arial" w:eastAsia="Arial" w:hAnsi="Arial" w:cs="Arial"/>
                  <w:lang w:val="en-US"/>
                </w:rPr>
                <w:t>HR’s guidelines</w:t>
              </w:r>
            </w:hyperlink>
            <w:r w:rsidRPr="3CB17E56">
              <w:rPr>
                <w:rFonts w:ascii="Arial" w:eastAsia="Arial" w:hAnsi="Arial" w:cs="Arial"/>
                <w:lang w:val="en-US"/>
              </w:rPr>
              <w:t>.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4E312EC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59DA3A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3CB17E56" w14:paraId="5AFD42C7" w14:textId="77777777" w:rsidTr="3CB17E56">
        <w:trPr>
          <w:trHeight w:val="285"/>
        </w:trPr>
        <w:tc>
          <w:tcPr>
            <w:tcW w:w="688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622652" w14:textId="208CE61A" w:rsidR="3CB17E56" w:rsidRDefault="3CB17E56" w:rsidP="3CB17E56">
            <w:pPr>
              <w:spacing w:before="60" w:after="60"/>
              <w:rPr>
                <w:rFonts w:ascii="Arial" w:eastAsia="Arial" w:hAnsi="Arial" w:cs="Arial"/>
                <w:lang w:val="en-US"/>
              </w:rPr>
            </w:pPr>
            <w:r w:rsidRPr="3CB17E56">
              <w:rPr>
                <w:rFonts w:ascii="Arial" w:eastAsia="Arial" w:hAnsi="Arial" w:cs="Arial"/>
                <w:b/>
                <w:bCs/>
              </w:rPr>
              <w:t>Communicable Disease Prevention</w:t>
            </w:r>
            <w:r w:rsidRPr="3CB17E56">
              <w:rPr>
                <w:rFonts w:ascii="Arial" w:eastAsia="Arial" w:hAnsi="Arial" w:cs="Arial"/>
              </w:rPr>
              <w:t>: Please remind your team of the fundamental measures of communicable disease prevention</w:t>
            </w:r>
            <w:r w:rsidR="00C90F58">
              <w:rPr>
                <w:rFonts w:ascii="Arial" w:eastAsia="Arial" w:hAnsi="Arial" w:cs="Arial"/>
              </w:rPr>
              <w:t xml:space="preserve"> in </w:t>
            </w:r>
            <w:hyperlink r:id="rId39" w:history="1">
              <w:r w:rsidR="00C90F58" w:rsidRPr="00C90F58">
                <w:rPr>
                  <w:rStyle w:val="Hyperlink"/>
                  <w:rFonts w:ascii="Arial" w:eastAsia="Arial" w:hAnsi="Arial" w:cs="Arial"/>
                </w:rPr>
                <w:t>VIU’s Communicable Disease Plan</w:t>
              </w:r>
            </w:hyperlink>
            <w:r w:rsidRPr="3CB17E56">
              <w:rPr>
                <w:rFonts w:ascii="Arial" w:eastAsia="Arial" w:hAnsi="Arial" w:cs="Arial"/>
              </w:rPr>
              <w:t xml:space="preserve">. See </w:t>
            </w:r>
            <w:hyperlink r:id="rId40" w:history="1">
              <w:r w:rsidRPr="00421EEA">
                <w:rPr>
                  <w:rStyle w:val="Hyperlink"/>
                  <w:rFonts w:ascii="Arial" w:eastAsia="Arial" w:hAnsi="Arial" w:cs="Arial"/>
                  <w:lang w:val="en-US"/>
                </w:rPr>
                <w:t>WorksafeBC</w:t>
              </w:r>
            </w:hyperlink>
            <w:r w:rsidR="00C90F58">
              <w:rPr>
                <w:rFonts w:ascii="Arial" w:eastAsia="Arial" w:hAnsi="Arial" w:cs="Arial"/>
                <w:color w:val="2E74B5" w:themeColor="accent1" w:themeShade="BF"/>
                <w:u w:val="single"/>
                <w:lang w:val="en-US"/>
              </w:rPr>
              <w:t xml:space="preserve"> </w:t>
            </w:r>
            <w:r w:rsidRPr="3CB17E56">
              <w:rPr>
                <w:rFonts w:ascii="Arial" w:eastAsia="Arial" w:hAnsi="Arial" w:cs="Arial"/>
                <w:lang w:val="en-US"/>
              </w:rPr>
              <w:t>for more info.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264EE30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1252BE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3CB17E56" w14:paraId="1023A92A" w14:textId="77777777" w:rsidTr="3CB17E56">
        <w:trPr>
          <w:trHeight w:val="285"/>
        </w:trPr>
        <w:tc>
          <w:tcPr>
            <w:tcW w:w="688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F7B185" w14:textId="77777777" w:rsidR="3CB17E56" w:rsidRDefault="3CB17E56" w:rsidP="3CB17E56">
            <w:pPr>
              <w:spacing w:before="60" w:after="60"/>
              <w:rPr>
                <w:rFonts w:ascii="Arial" w:eastAsia="Arial" w:hAnsi="Arial" w:cs="Arial"/>
              </w:rPr>
            </w:pPr>
            <w:r w:rsidRPr="3CB17E56">
              <w:rPr>
                <w:rFonts w:ascii="Arial" w:eastAsia="Arial" w:hAnsi="Arial" w:cs="Arial"/>
                <w:b/>
                <w:bCs/>
              </w:rPr>
              <w:t>Safety Plans:</w:t>
            </w:r>
            <w:r w:rsidRPr="3CB17E56">
              <w:rPr>
                <w:rFonts w:ascii="Arial" w:eastAsia="Arial" w:hAnsi="Arial" w:cs="Arial"/>
              </w:rPr>
              <w:t xml:space="preserve"> If you have non-COVID related safety plans/programs in your workspace, please review these plans with your team.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962245D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19F6F3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3CB17E56" w14:paraId="3574CFE0" w14:textId="77777777" w:rsidTr="3CB17E56">
        <w:trPr>
          <w:trHeight w:val="285"/>
        </w:trPr>
        <w:tc>
          <w:tcPr>
            <w:tcW w:w="688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1D5E6A" w14:textId="4D50ADCE" w:rsidR="3CB17E56" w:rsidRDefault="3CB17E56" w:rsidP="3CB17E56">
            <w:pPr>
              <w:spacing w:before="60" w:after="60"/>
              <w:rPr>
                <w:rFonts w:ascii="Arial" w:eastAsia="Arial" w:hAnsi="Arial" w:cs="Arial"/>
                <w:lang w:val="en-US"/>
              </w:rPr>
            </w:pPr>
            <w:r w:rsidRPr="3CB17E56">
              <w:rPr>
                <w:rFonts w:ascii="Arial" w:eastAsia="Arial" w:hAnsi="Arial" w:cs="Arial"/>
                <w:b/>
                <w:bCs/>
              </w:rPr>
              <w:t>Moving Equipment:</w:t>
            </w:r>
            <w:r w:rsidRPr="3CB17E56">
              <w:rPr>
                <w:rFonts w:ascii="Arial" w:eastAsia="Arial" w:hAnsi="Arial" w:cs="Arial"/>
              </w:rPr>
              <w:t xml:space="preserve"> If your employees need assistance moving </w:t>
            </w:r>
            <w:r w:rsidRPr="3CB17E56">
              <w:rPr>
                <w:rFonts w:ascii="Arial" w:eastAsia="Arial" w:hAnsi="Arial" w:cs="Arial"/>
                <w:lang w:val="en-US"/>
              </w:rPr>
              <w:t xml:space="preserve">furniture or equipment from home to office, please </w:t>
            </w:r>
            <w:hyperlink r:id="rId41" w:history="1">
              <w:r w:rsidRPr="00A65DB1">
                <w:rPr>
                  <w:rStyle w:val="Hyperlink"/>
                  <w:rFonts w:ascii="Arial" w:eastAsia="Arial" w:hAnsi="Arial" w:cs="Arial"/>
                  <w:lang w:val="en-US"/>
                </w:rPr>
                <w:t>contact Facilities Services.</w:t>
              </w:r>
            </w:hyperlink>
          </w:p>
        </w:tc>
        <w:tc>
          <w:tcPr>
            <w:tcW w:w="15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8BBDE26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46493F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3CB17E56" w14:paraId="15C76A4A" w14:textId="77777777" w:rsidTr="3CB17E56">
        <w:trPr>
          <w:trHeight w:val="285"/>
        </w:trPr>
        <w:tc>
          <w:tcPr>
            <w:tcW w:w="688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57A3FB" w14:textId="3A870AA5" w:rsidR="3CB17E56" w:rsidRDefault="3CB17E56" w:rsidP="3CB17E56">
            <w:pPr>
              <w:spacing w:before="60" w:after="60"/>
              <w:rPr>
                <w:rFonts w:ascii="Arial" w:eastAsia="Arial" w:hAnsi="Arial" w:cs="Arial"/>
                <w:lang w:val="en-US"/>
              </w:rPr>
            </w:pPr>
            <w:r w:rsidRPr="3CB17E56">
              <w:rPr>
                <w:rFonts w:ascii="Arial" w:eastAsia="Arial" w:hAnsi="Arial" w:cs="Arial"/>
                <w:b/>
                <w:bCs/>
              </w:rPr>
              <w:lastRenderedPageBreak/>
              <w:t>Technology Set-up:</w:t>
            </w:r>
            <w:r w:rsidRPr="3CB17E56">
              <w:rPr>
                <w:rFonts w:ascii="Arial" w:eastAsia="Arial" w:hAnsi="Arial" w:cs="Arial"/>
              </w:rPr>
              <w:t xml:space="preserve"> </w:t>
            </w:r>
            <w:r w:rsidR="0052184F">
              <w:rPr>
                <w:rFonts w:ascii="Arial" w:eastAsia="Arial" w:hAnsi="Arial" w:cs="Arial"/>
              </w:rPr>
              <w:t>If your employees need assistance</w:t>
            </w:r>
            <w:r w:rsidRPr="3CB17E56">
              <w:rPr>
                <w:rFonts w:ascii="Arial" w:eastAsia="Arial" w:hAnsi="Arial" w:cs="Arial"/>
              </w:rPr>
              <w:t xml:space="preserve"> </w:t>
            </w:r>
            <w:r w:rsidR="0052184F">
              <w:rPr>
                <w:rFonts w:ascii="Arial" w:eastAsia="Arial" w:hAnsi="Arial" w:cs="Arial"/>
                <w:lang w:val="en-US"/>
              </w:rPr>
              <w:t>s</w:t>
            </w:r>
            <w:r w:rsidRPr="3CB17E56">
              <w:rPr>
                <w:rFonts w:ascii="Arial" w:eastAsia="Arial" w:hAnsi="Arial" w:cs="Arial"/>
                <w:lang w:val="en-US"/>
              </w:rPr>
              <w:t>etting up</w:t>
            </w:r>
            <w:r w:rsidR="00975291">
              <w:rPr>
                <w:rFonts w:ascii="Arial" w:eastAsia="Arial" w:hAnsi="Arial" w:cs="Arial"/>
                <w:lang w:val="en-US"/>
              </w:rPr>
              <w:t xml:space="preserve"> a</w:t>
            </w:r>
            <w:r w:rsidRPr="3CB17E56">
              <w:rPr>
                <w:rFonts w:ascii="Arial" w:eastAsia="Arial" w:hAnsi="Arial" w:cs="Arial"/>
                <w:lang w:val="en-US"/>
              </w:rPr>
              <w:t xml:space="preserve"> computer or technology in the office, please </w:t>
            </w:r>
            <w:hyperlink r:id="rId42" w:history="1">
              <w:r w:rsidRPr="00525ADE">
                <w:rPr>
                  <w:rStyle w:val="Hyperlink"/>
                  <w:rFonts w:ascii="Arial" w:eastAsia="Arial" w:hAnsi="Arial" w:cs="Arial"/>
                  <w:lang w:val="en-US"/>
                </w:rPr>
                <w:t>contact IT Services</w:t>
              </w:r>
            </w:hyperlink>
            <w:r w:rsidRPr="3CB17E56">
              <w:rPr>
                <w:rFonts w:ascii="Arial" w:eastAsia="Arial" w:hAnsi="Arial" w:cs="Arial"/>
                <w:lang w:val="en-US"/>
              </w:rPr>
              <w:t>.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63ACBB3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A53AA4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3CB17E56" w14:paraId="0A2A2400" w14:textId="77777777" w:rsidTr="3CB17E56">
        <w:trPr>
          <w:trHeight w:val="285"/>
        </w:trPr>
        <w:tc>
          <w:tcPr>
            <w:tcW w:w="688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456204" w14:textId="5E55E668" w:rsidR="3CB17E56" w:rsidRDefault="3CB17E56" w:rsidP="3CB17E56">
            <w:pPr>
              <w:spacing w:before="60" w:after="60"/>
              <w:rPr>
                <w:rFonts w:ascii="Arial" w:eastAsia="Arial" w:hAnsi="Arial" w:cs="Arial"/>
                <w:lang w:val="en-US"/>
              </w:rPr>
            </w:pPr>
            <w:r w:rsidRPr="3CB17E56">
              <w:rPr>
                <w:rFonts w:ascii="Arial" w:eastAsia="Arial" w:hAnsi="Arial" w:cs="Arial"/>
                <w:b/>
                <w:bCs/>
              </w:rPr>
              <w:t>Access Control:</w:t>
            </w:r>
            <w:r w:rsidRPr="3CB17E56">
              <w:rPr>
                <w:rFonts w:ascii="Arial" w:eastAsia="Arial" w:hAnsi="Arial" w:cs="Arial"/>
              </w:rPr>
              <w:t xml:space="preserve"> </w:t>
            </w:r>
            <w:r w:rsidR="00975291">
              <w:rPr>
                <w:rFonts w:ascii="Arial" w:eastAsia="Arial" w:hAnsi="Arial" w:cs="Arial"/>
              </w:rPr>
              <w:t>If your employees need assistance</w:t>
            </w:r>
            <w:r w:rsidRPr="3CB17E56">
              <w:rPr>
                <w:rFonts w:ascii="Arial" w:eastAsia="Arial" w:hAnsi="Arial" w:cs="Arial"/>
              </w:rPr>
              <w:t xml:space="preserve"> obtaining </w:t>
            </w:r>
            <w:r w:rsidRPr="3CB17E56">
              <w:rPr>
                <w:rFonts w:ascii="Arial" w:eastAsia="Arial" w:hAnsi="Arial" w:cs="Arial"/>
                <w:lang w:val="en-US"/>
              </w:rPr>
              <w:t xml:space="preserve">building access cards or keys for offices (for new employees), please </w:t>
            </w:r>
            <w:hyperlink r:id="rId43" w:history="1">
              <w:r w:rsidRPr="0011518B">
                <w:rPr>
                  <w:rStyle w:val="Hyperlink"/>
                  <w:rFonts w:ascii="Arial" w:eastAsia="Arial" w:hAnsi="Arial" w:cs="Arial"/>
                  <w:lang w:val="en-US"/>
                </w:rPr>
                <w:t>contact Facilities Services</w:t>
              </w:r>
            </w:hyperlink>
            <w:r w:rsidRPr="3CB17E56">
              <w:rPr>
                <w:rFonts w:ascii="Arial" w:eastAsia="Arial" w:hAnsi="Arial" w:cs="Arial"/>
                <w:lang w:val="en-US"/>
              </w:rPr>
              <w:t>.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6CDF1B7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BEF784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3CB17E56" w14:paraId="5EE20BBA" w14:textId="77777777" w:rsidTr="3CB17E56">
        <w:trPr>
          <w:trHeight w:val="285"/>
        </w:trPr>
        <w:tc>
          <w:tcPr>
            <w:tcW w:w="688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B3CB73" w14:textId="76FBF6EA" w:rsidR="3CB17E56" w:rsidRDefault="3CB17E56" w:rsidP="3CB17E56">
            <w:pPr>
              <w:spacing w:before="60" w:after="60"/>
              <w:rPr>
                <w:rFonts w:ascii="Arial" w:eastAsia="Arial" w:hAnsi="Arial" w:cs="Arial"/>
                <w:lang w:val="en-US"/>
              </w:rPr>
            </w:pPr>
            <w:r w:rsidRPr="3CB17E56">
              <w:rPr>
                <w:rFonts w:ascii="Arial" w:eastAsia="Arial" w:hAnsi="Arial" w:cs="Arial"/>
                <w:b/>
                <w:bCs/>
              </w:rPr>
              <w:t>Parking:</w:t>
            </w:r>
            <w:r w:rsidRPr="3CB17E56">
              <w:rPr>
                <w:rFonts w:ascii="Arial" w:eastAsia="Arial" w:hAnsi="Arial" w:cs="Arial"/>
              </w:rPr>
              <w:t xml:space="preserve"> </w:t>
            </w:r>
            <w:r w:rsidR="00975291">
              <w:rPr>
                <w:rFonts w:ascii="Arial" w:eastAsia="Arial" w:hAnsi="Arial" w:cs="Arial"/>
              </w:rPr>
              <w:t>If your employees need assistance</w:t>
            </w:r>
            <w:r w:rsidRPr="3CB17E56">
              <w:rPr>
                <w:rFonts w:ascii="Arial" w:eastAsia="Arial" w:hAnsi="Arial" w:cs="Arial"/>
              </w:rPr>
              <w:t xml:space="preserve"> purchasing </w:t>
            </w:r>
            <w:r w:rsidRPr="3CB17E56">
              <w:rPr>
                <w:rFonts w:ascii="Arial" w:eastAsia="Arial" w:hAnsi="Arial" w:cs="Arial"/>
                <w:lang w:val="en-US"/>
              </w:rPr>
              <w:t xml:space="preserve">parking passes, please order online through </w:t>
            </w:r>
            <w:hyperlink r:id="rId44" w:history="1">
              <w:r w:rsidRPr="00E97A74">
                <w:rPr>
                  <w:rStyle w:val="Hyperlink"/>
                  <w:rFonts w:ascii="Arial" w:eastAsia="Arial" w:hAnsi="Arial" w:cs="Arial"/>
                  <w:lang w:val="en-US"/>
                </w:rPr>
                <w:t>WestPark</w:t>
              </w:r>
            </w:hyperlink>
            <w:r w:rsidRPr="3CB17E56">
              <w:rPr>
                <w:rFonts w:ascii="Arial" w:eastAsia="Arial" w:hAnsi="Arial" w:cs="Arial"/>
                <w:lang w:val="en-US"/>
              </w:rPr>
              <w:t xml:space="preserve">. 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590BE23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DB29DE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3CB17E56" w14:paraId="457CFD57" w14:textId="77777777" w:rsidTr="3CB17E56">
        <w:trPr>
          <w:trHeight w:val="285"/>
        </w:trPr>
        <w:tc>
          <w:tcPr>
            <w:tcW w:w="688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E8D5DC" w14:textId="7341FCFE" w:rsidR="3CB17E56" w:rsidRDefault="3CB17E56" w:rsidP="008A15CD">
            <w:pPr>
              <w:spacing w:before="60" w:after="60"/>
              <w:rPr>
                <w:rFonts w:ascii="Arial" w:eastAsia="Arial" w:hAnsi="Arial" w:cs="Arial"/>
                <w:lang w:val="en-US"/>
              </w:rPr>
            </w:pPr>
            <w:r w:rsidRPr="3CB17E56">
              <w:rPr>
                <w:rFonts w:ascii="Arial" w:eastAsia="Arial" w:hAnsi="Arial" w:cs="Arial"/>
                <w:b/>
                <w:bCs/>
                <w:lang w:val="en-US"/>
              </w:rPr>
              <w:t>Shuttered Buildings:</w:t>
            </w:r>
            <w:r w:rsidR="008A15CD"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  <w:r w:rsidR="008A15CD">
              <w:rPr>
                <w:rFonts w:ascii="Arial" w:eastAsia="Arial" w:hAnsi="Arial" w:cs="Arial"/>
                <w:bCs/>
                <w:lang w:val="en-US"/>
              </w:rPr>
              <w:t xml:space="preserve">See </w:t>
            </w:r>
            <w:hyperlink w:anchor="_Appendix_D:_" w:history="1">
              <w:r w:rsidR="008A15CD" w:rsidRPr="00C545FD">
                <w:rPr>
                  <w:rStyle w:val="Hyperlink"/>
                  <w:rFonts w:ascii="Arial" w:eastAsia="Arial" w:hAnsi="Arial" w:cs="Arial"/>
                  <w:bCs/>
                  <w:lang w:val="en-US"/>
                </w:rPr>
                <w:t>Appendix D</w:t>
              </w:r>
            </w:hyperlink>
            <w:r w:rsidR="008A15CD">
              <w:rPr>
                <w:rFonts w:ascii="Arial" w:eastAsia="Arial" w:hAnsi="Arial" w:cs="Arial"/>
                <w:bCs/>
                <w:lang w:val="en-US"/>
              </w:rPr>
              <w:t xml:space="preserve"> of the Return to Campus Manager’s Guide for list and schedule of buildings shuttered. </w:t>
            </w:r>
            <w:r w:rsidRPr="3CB17E56">
              <w:rPr>
                <w:rFonts w:ascii="Arial" w:eastAsia="Arial" w:hAnsi="Arial" w:cs="Arial"/>
                <w:lang w:val="en-US"/>
              </w:rPr>
              <w:t xml:space="preserve"> </w:t>
            </w:r>
            <w:hyperlink r:id="rId45" w:history="1">
              <w:r w:rsidRPr="006A229C">
                <w:rPr>
                  <w:rStyle w:val="Hyperlink"/>
                  <w:rFonts w:ascii="Arial" w:eastAsia="Arial" w:hAnsi="Arial" w:cs="Arial"/>
                  <w:lang w:val="en-US"/>
                </w:rPr>
                <w:t>Contact Facilities Services</w:t>
              </w:r>
            </w:hyperlink>
            <w:r w:rsidRPr="3CB17E56">
              <w:rPr>
                <w:rFonts w:ascii="Arial" w:eastAsia="Arial" w:hAnsi="Arial" w:cs="Arial"/>
                <w:lang w:val="en-US"/>
              </w:rPr>
              <w:t xml:space="preserve"> for more info. 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F6112FE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226B58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3CB17E56" w14:paraId="1E802BCD" w14:textId="77777777" w:rsidTr="3CB17E56">
        <w:trPr>
          <w:trHeight w:val="285"/>
        </w:trPr>
        <w:tc>
          <w:tcPr>
            <w:tcW w:w="688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0FBB6F" w14:textId="3C71BC6B" w:rsidR="3CB17E56" w:rsidRDefault="3CB17E56" w:rsidP="3CB17E56">
            <w:pPr>
              <w:spacing w:before="60" w:after="60"/>
              <w:rPr>
                <w:rFonts w:ascii="Arial" w:eastAsia="Arial" w:hAnsi="Arial" w:cs="Arial"/>
                <w:color w:val="0563C1"/>
                <w:u w:val="single"/>
                <w:lang w:val="en-US"/>
              </w:rPr>
            </w:pPr>
            <w:r w:rsidRPr="3CB17E56">
              <w:rPr>
                <w:rFonts w:ascii="Arial" w:eastAsia="Arial" w:hAnsi="Arial" w:cs="Arial"/>
                <w:b/>
                <w:bCs/>
              </w:rPr>
              <w:t>Ergonomics:</w:t>
            </w:r>
            <w:r w:rsidRPr="3CB17E56">
              <w:rPr>
                <w:rFonts w:ascii="Arial" w:eastAsia="Arial" w:hAnsi="Arial" w:cs="Arial"/>
              </w:rPr>
              <w:t xml:space="preserve"> </w:t>
            </w:r>
            <w:r w:rsidR="00975291">
              <w:rPr>
                <w:rFonts w:ascii="Arial" w:eastAsia="Arial" w:hAnsi="Arial" w:cs="Arial"/>
              </w:rPr>
              <w:t>If your employees need assistance</w:t>
            </w:r>
            <w:r w:rsidRPr="3CB17E56">
              <w:rPr>
                <w:rFonts w:ascii="Arial" w:eastAsia="Arial" w:hAnsi="Arial" w:cs="Arial"/>
              </w:rPr>
              <w:t xml:space="preserve"> with ergonomic </w:t>
            </w:r>
            <w:r w:rsidRPr="3CB17E56">
              <w:rPr>
                <w:rFonts w:ascii="Arial" w:eastAsia="Arial" w:hAnsi="Arial" w:cs="Arial"/>
                <w:lang w:val="en-US"/>
              </w:rPr>
              <w:t xml:space="preserve">improvements to their workstation set-up, see </w:t>
            </w:r>
            <w:hyperlink r:id="rId46" w:history="1">
              <w:r w:rsidRPr="008D087B">
                <w:rPr>
                  <w:rStyle w:val="Hyperlink"/>
                  <w:rFonts w:ascii="Arial" w:eastAsia="Arial" w:hAnsi="Arial" w:cs="Arial"/>
                  <w:lang w:val="en-US"/>
                </w:rPr>
                <w:t xml:space="preserve">VIU Health and Safety </w:t>
              </w:r>
              <w:r w:rsidR="009C165B" w:rsidRPr="008D087B">
                <w:rPr>
                  <w:rStyle w:val="Hyperlink"/>
                  <w:rFonts w:ascii="Arial" w:eastAsia="Arial" w:hAnsi="Arial" w:cs="Arial"/>
                  <w:lang w:val="en-US"/>
                </w:rPr>
                <w:t>Ergonomics</w:t>
              </w:r>
            </w:hyperlink>
            <w:r w:rsidR="008D087B">
              <w:rPr>
                <w:rFonts w:ascii="Arial" w:eastAsia="Arial" w:hAnsi="Arial" w:cs="Arial"/>
                <w:lang w:val="en-US"/>
              </w:rPr>
              <w:t xml:space="preserve"> a</w:t>
            </w:r>
            <w:r w:rsidR="009C165B" w:rsidRPr="00AB6162">
              <w:rPr>
                <w:rFonts w:ascii="Arial" w:eastAsia="Arial" w:hAnsi="Arial" w:cs="Arial"/>
                <w:lang w:val="en-US"/>
              </w:rPr>
              <w:t>nd</w:t>
            </w:r>
            <w:r w:rsidRPr="008D087B">
              <w:rPr>
                <w:rFonts w:ascii="Arial" w:eastAsia="Arial" w:hAnsi="Arial" w:cs="Arial"/>
                <w:lang w:val="en-US"/>
              </w:rPr>
              <w:t xml:space="preserve"> </w:t>
            </w:r>
            <w:r w:rsidRPr="3CB17E56">
              <w:rPr>
                <w:rFonts w:ascii="Arial" w:eastAsia="Arial" w:hAnsi="Arial" w:cs="Arial"/>
                <w:lang w:val="en-US"/>
              </w:rPr>
              <w:t xml:space="preserve">the </w:t>
            </w:r>
            <w:hyperlink r:id="rId47" w:history="1">
              <w:r w:rsidRPr="00AB058E">
                <w:rPr>
                  <w:rStyle w:val="Hyperlink"/>
                  <w:rFonts w:ascii="Arial" w:eastAsia="Arial" w:hAnsi="Arial" w:cs="Arial"/>
                  <w:lang w:val="en-US"/>
                </w:rPr>
                <w:t>free self-assessment tool</w:t>
              </w:r>
            </w:hyperlink>
            <w:r w:rsidRPr="3CB17E56">
              <w:rPr>
                <w:rFonts w:ascii="Arial" w:eastAsia="Arial" w:hAnsi="Arial" w:cs="Arial"/>
                <w:color w:val="0563C1"/>
                <w:u w:val="single"/>
                <w:lang w:val="en-US"/>
              </w:rPr>
              <w:t>.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1968071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CA5733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3CB17E56" w14:paraId="1A6CCB37" w14:textId="77777777" w:rsidTr="3CB17E56">
        <w:trPr>
          <w:trHeight w:val="285"/>
        </w:trPr>
        <w:tc>
          <w:tcPr>
            <w:tcW w:w="688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D1D02" w14:textId="35CA4618" w:rsidR="3CB17E56" w:rsidRDefault="3CB17E56" w:rsidP="3CB17E56">
            <w:pPr>
              <w:spacing w:before="60" w:after="60"/>
              <w:rPr>
                <w:rFonts w:ascii="Arial" w:eastAsia="Arial" w:hAnsi="Arial" w:cs="Arial"/>
                <w:lang w:val="en-US"/>
              </w:rPr>
            </w:pPr>
            <w:r w:rsidRPr="3CB17E56">
              <w:rPr>
                <w:rFonts w:ascii="Arial" w:eastAsia="Arial" w:hAnsi="Arial" w:cs="Arial"/>
                <w:b/>
                <w:bCs/>
                <w:lang w:val="en-US"/>
              </w:rPr>
              <w:t>Wellness:</w:t>
            </w:r>
            <w:r w:rsidRPr="3CB17E56">
              <w:rPr>
                <w:rFonts w:ascii="Arial" w:eastAsia="Arial" w:hAnsi="Arial" w:cs="Arial"/>
                <w:lang w:val="en-US"/>
              </w:rPr>
              <w:t xml:space="preserve"> For support for your team’s mental and physical well-being please see </w:t>
            </w:r>
            <w:hyperlink r:id="rId48" w:history="1">
              <w:r w:rsidRPr="007B4E0C">
                <w:rPr>
                  <w:rStyle w:val="Hyperlink"/>
                  <w:rFonts w:ascii="Arial" w:eastAsia="Arial" w:hAnsi="Arial" w:cs="Arial"/>
                  <w:lang w:val="en-US"/>
                </w:rPr>
                <w:t>employee supports &amp; resources</w:t>
              </w:r>
            </w:hyperlink>
            <w:r w:rsidRPr="3CB17E56">
              <w:rPr>
                <w:rFonts w:ascii="Arial" w:eastAsia="Arial" w:hAnsi="Arial" w:cs="Arial"/>
                <w:lang w:val="en-US"/>
              </w:rPr>
              <w:t>.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5EE9EC9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4E3C50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3CB17E56" w14:paraId="52412B02" w14:textId="77777777" w:rsidTr="3CB17E56">
        <w:trPr>
          <w:trHeight w:val="285"/>
        </w:trPr>
        <w:tc>
          <w:tcPr>
            <w:tcW w:w="688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BCC416" w14:textId="663C39A6" w:rsidR="3CB17E56" w:rsidRDefault="3CB17E56" w:rsidP="3CB17E56">
            <w:pPr>
              <w:spacing w:before="60" w:after="60"/>
              <w:rPr>
                <w:rFonts w:ascii="Arial" w:eastAsia="Arial" w:hAnsi="Arial" w:cs="Arial"/>
              </w:rPr>
            </w:pPr>
            <w:r w:rsidRPr="3CB17E56">
              <w:rPr>
                <w:rFonts w:ascii="Arial" w:eastAsia="Arial" w:hAnsi="Arial" w:cs="Arial"/>
                <w:b/>
                <w:bCs/>
              </w:rPr>
              <w:t>Illness Protocols:</w:t>
            </w:r>
            <w:r w:rsidRPr="3CB17E56">
              <w:rPr>
                <w:rFonts w:ascii="Arial" w:eastAsia="Arial" w:hAnsi="Arial" w:cs="Arial"/>
              </w:rPr>
              <w:t xml:space="preserve"> Review the employee illness protocols which can be found on the </w:t>
            </w:r>
            <w:hyperlink r:id="rId49" w:history="1">
              <w:r w:rsidRPr="00260DBA">
                <w:rPr>
                  <w:rStyle w:val="Hyperlink"/>
                  <w:rFonts w:ascii="Arial" w:eastAsia="Arial" w:hAnsi="Arial" w:cs="Arial"/>
                </w:rPr>
                <w:t>Health and Safety website</w:t>
              </w:r>
            </w:hyperlink>
            <w:r w:rsidRPr="3CB17E56">
              <w:rPr>
                <w:rFonts w:ascii="Arial" w:eastAsia="Arial" w:hAnsi="Arial" w:cs="Arial"/>
              </w:rPr>
              <w:t>.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6BB684C" w14:textId="77777777" w:rsidR="3CB17E56" w:rsidRDefault="3CB17E56">
            <w:r w:rsidRPr="3CB17E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9CD918" w14:textId="77777777" w:rsidR="3CB17E56" w:rsidRDefault="3CB17E56" w:rsidP="3CB17E5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291BDBE5" w14:textId="77777777" w:rsidR="3CB17E56" w:rsidRDefault="3CB17E56" w:rsidP="3CB17E56">
      <w:pPr>
        <w:rPr>
          <w:lang w:val="en-US"/>
        </w:rPr>
      </w:pPr>
    </w:p>
    <w:p w14:paraId="2CCFB6CF" w14:textId="77777777" w:rsidR="00054EB8" w:rsidRDefault="00054EB8" w:rsidP="00054EB8">
      <w:pPr>
        <w:rPr>
          <w:rStyle w:val="Emphasis"/>
          <w:rFonts w:ascii="Arial" w:hAnsi="Arial" w:cs="Arial"/>
          <w:i w:val="0"/>
          <w:sz w:val="20"/>
        </w:rPr>
      </w:pPr>
      <w:r w:rsidRPr="3CB17E56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Questions about this checklist can be directed to Health and Safety Services: </w:t>
      </w:r>
      <w:hyperlink r:id="rId50">
        <w:r w:rsidRPr="3CB17E56">
          <w:rPr>
            <w:rStyle w:val="Hyperlink"/>
            <w:rFonts w:ascii="Arial" w:hAnsi="Arial" w:cs="Arial"/>
            <w:sz w:val="20"/>
            <w:szCs w:val="20"/>
          </w:rPr>
          <w:t>safety@viu.ca</w:t>
        </w:r>
      </w:hyperlink>
      <w:r w:rsidRPr="3CB17E56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</w:t>
      </w:r>
    </w:p>
    <w:p w14:paraId="37A4FC24" w14:textId="77777777" w:rsidR="3CB17E56" w:rsidRDefault="3CB17E56">
      <w:r>
        <w:br w:type="page"/>
      </w:r>
    </w:p>
    <w:p w14:paraId="4F69BBDB" w14:textId="77777777" w:rsidR="00D02516" w:rsidRPr="00AB6162" w:rsidRDefault="00D02516">
      <w:pPr>
        <w:pStyle w:val="Heading2"/>
      </w:pPr>
      <w:bookmarkStart w:id="23" w:name="_Appendix_C:_Risk"/>
      <w:bookmarkStart w:id="24" w:name="_Appendix_C:_"/>
      <w:bookmarkStart w:id="25" w:name="_Toc77247097"/>
      <w:bookmarkEnd w:id="23"/>
      <w:bookmarkEnd w:id="24"/>
      <w:r w:rsidRPr="00AA3B62">
        <w:lastRenderedPageBreak/>
        <w:t xml:space="preserve">Appendix C: </w:t>
      </w:r>
      <w:r w:rsidR="00095C62" w:rsidRPr="00AA3B62">
        <w:t xml:space="preserve">  </w:t>
      </w:r>
      <w:r w:rsidR="00CD29B2" w:rsidRPr="00AA3B62">
        <w:t>E-mail on Flexible Work Arrangements June 23, 2021</w:t>
      </w:r>
      <w:bookmarkEnd w:id="25"/>
    </w:p>
    <w:p w14:paraId="2658A50A" w14:textId="77777777" w:rsidR="008C12B1" w:rsidRDefault="00CD29B2" w:rsidP="0048159A">
      <w:pPr>
        <w:spacing w:after="0" w:line="240" w:lineRule="auto"/>
      </w:pPr>
      <w:r w:rsidRPr="00CD29B2">
        <w:rPr>
          <w:noProof/>
          <w:lang w:eastAsia="en-CA"/>
        </w:rPr>
        <w:lastRenderedPageBreak/>
        <w:drawing>
          <wp:inline distT="0" distB="0" distL="0" distR="0" wp14:anchorId="53B43C15" wp14:editId="4471DEA6">
            <wp:extent cx="5335041" cy="72407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4" cy="724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03A5D" w14:textId="77777777" w:rsidR="008C12B1" w:rsidRDefault="00855BC9">
      <w:r w:rsidRPr="006E6AAB">
        <w:rPr>
          <w:noProof/>
          <w:highlight w:val="yellow"/>
          <w:lang w:eastAsia="en-CA"/>
        </w:rPr>
        <w:lastRenderedPageBreak/>
        <w:drawing>
          <wp:inline distT="0" distB="0" distL="0" distR="0" wp14:anchorId="5F776B28" wp14:editId="0356CA1B">
            <wp:extent cx="5057216" cy="68059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131" cy="684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BD16F" w14:textId="77777777" w:rsidR="00DB19D5" w:rsidRDefault="00DB19D5" w:rsidP="0048159A">
      <w:pPr>
        <w:spacing w:after="0" w:line="240" w:lineRule="auto"/>
      </w:pPr>
      <w:bookmarkStart w:id="26" w:name="_Appendix_D:_VIU"/>
      <w:bookmarkEnd w:id="26"/>
    </w:p>
    <w:p w14:paraId="2CEE6C63" w14:textId="77777777" w:rsidR="002F3DE7" w:rsidRDefault="00855BC9">
      <w:r w:rsidRPr="00855BC9">
        <w:rPr>
          <w:noProof/>
          <w:lang w:eastAsia="en-CA"/>
        </w:rPr>
        <w:lastRenderedPageBreak/>
        <w:drawing>
          <wp:inline distT="0" distB="0" distL="0" distR="0" wp14:anchorId="339428DA" wp14:editId="55F01221">
            <wp:extent cx="5165452" cy="56651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058" cy="568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0DC5E" w14:textId="77777777" w:rsidR="002F3DE7" w:rsidRDefault="002F3DE7">
      <w:r>
        <w:lastRenderedPageBreak/>
        <w:br w:type="page"/>
      </w:r>
    </w:p>
    <w:p w14:paraId="6ED2EA25" w14:textId="77777777" w:rsidR="002F3DE7" w:rsidRPr="002F3DE7" w:rsidRDefault="002F3DE7" w:rsidP="00AB6162">
      <w:pPr>
        <w:pStyle w:val="Heading2"/>
      </w:pPr>
      <w:bookmarkStart w:id="27" w:name="_Appendix_D:_"/>
      <w:bookmarkStart w:id="28" w:name="_Toc77247098"/>
      <w:bookmarkEnd w:id="27"/>
      <w:r w:rsidRPr="002F3DE7">
        <w:lastRenderedPageBreak/>
        <w:t xml:space="preserve">Appendix </w:t>
      </w:r>
      <w:r>
        <w:t>D</w:t>
      </w:r>
      <w:r w:rsidRPr="002F3DE7">
        <w:t xml:space="preserve">:  </w:t>
      </w:r>
      <w:r>
        <w:t>List of shuttered building Summer 2021</w:t>
      </w:r>
      <w:bookmarkEnd w:id="28"/>
    </w:p>
    <w:p w14:paraId="2C6D9224" w14:textId="77777777" w:rsidR="00DB19D5" w:rsidRDefault="002776B2">
      <w:r w:rsidRPr="002776B2">
        <w:rPr>
          <w:noProof/>
          <w:lang w:eastAsia="en-CA"/>
        </w:rPr>
        <w:drawing>
          <wp:inline distT="0" distB="0" distL="0" distR="0" wp14:anchorId="75F45B25" wp14:editId="3A598E82">
            <wp:extent cx="7421422" cy="31115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7427688" cy="311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9D5" w:rsidSect="00CD29B2">
      <w:footerReference w:type="default" r:id="rId55"/>
      <w:headerReference w:type="first" r:id="rId56"/>
      <w:footerReference w:type="first" r:id="rId57"/>
      <w:pgSz w:w="12240" w:h="15840" w:code="1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04865" w14:textId="77777777" w:rsidR="0089315B" w:rsidRDefault="0089315B" w:rsidP="002F2E42">
      <w:pPr>
        <w:spacing w:after="0" w:line="240" w:lineRule="auto"/>
      </w:pPr>
      <w:r>
        <w:separator/>
      </w:r>
    </w:p>
  </w:endnote>
  <w:endnote w:type="continuationSeparator" w:id="0">
    <w:p w14:paraId="0B46D615" w14:textId="77777777" w:rsidR="0089315B" w:rsidRDefault="0089315B" w:rsidP="002F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261546"/>
      <w:docPartObj>
        <w:docPartGallery w:val="Page Numbers (Bottom of Page)"/>
        <w:docPartUnique/>
      </w:docPartObj>
    </w:sdtPr>
    <w:sdtEndPr/>
    <w:sdtContent>
      <w:sdt>
        <w:sdtPr>
          <w:id w:val="1374580256"/>
          <w:docPartObj>
            <w:docPartGallery w:val="Page Numbers (Top of Page)"/>
            <w:docPartUnique/>
          </w:docPartObj>
        </w:sdtPr>
        <w:sdtEndPr/>
        <w:sdtContent>
          <w:p w14:paraId="3F34F274" w14:textId="77777777" w:rsidR="00BF42E7" w:rsidRDefault="00BF42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C2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C23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62634" w14:textId="77777777" w:rsidR="00BF42E7" w:rsidRDefault="00BF42E7">
    <w:pPr>
      <w:pStyle w:val="Footer"/>
    </w:pPr>
    <w:r>
      <w:t xml:space="preserve">Last reviewed: July </w:t>
    </w:r>
    <w:r w:rsidR="00631D82">
      <w:t>29</w:t>
    </w:r>
    <w:r>
      <w:t>, 2021</w:t>
    </w:r>
  </w:p>
  <w:p w14:paraId="37347F78" w14:textId="77777777" w:rsidR="00BF42E7" w:rsidRDefault="00BF42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3063"/>
      <w:docPartObj>
        <w:docPartGallery w:val="Page Numbers (Bottom of Page)"/>
        <w:docPartUnique/>
      </w:docPartObj>
    </w:sdtPr>
    <w:sdtEndPr/>
    <w:sdtContent>
      <w:sdt>
        <w:sdtPr>
          <w:id w:val="1217088257"/>
          <w:docPartObj>
            <w:docPartGallery w:val="Page Numbers (Top of Page)"/>
            <w:docPartUnique/>
          </w:docPartObj>
        </w:sdtPr>
        <w:sdtEndPr/>
        <w:sdtContent>
          <w:p w14:paraId="6200E1FB" w14:textId="77777777" w:rsidR="00BF42E7" w:rsidRDefault="00BF42E7" w:rsidP="006B2CC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C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C23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EA3D9D" w14:textId="77777777" w:rsidR="00BF42E7" w:rsidRDefault="00BF42E7" w:rsidP="006B2CCD">
    <w:pPr>
      <w:pStyle w:val="Footer"/>
    </w:pPr>
  </w:p>
  <w:p w14:paraId="734A8B4C" w14:textId="77777777" w:rsidR="00BF42E7" w:rsidRPr="006B2CCD" w:rsidRDefault="00BF42E7" w:rsidP="006B2CCD">
    <w:pPr>
      <w:pStyle w:val="Footer"/>
    </w:pPr>
  </w:p>
  <w:p w14:paraId="0DCEC598" w14:textId="77777777" w:rsidR="00BF42E7" w:rsidRDefault="00BF42E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349399"/>
      <w:docPartObj>
        <w:docPartGallery w:val="Page Numbers (Bottom of Page)"/>
        <w:docPartUnique/>
      </w:docPartObj>
    </w:sdtPr>
    <w:sdtEndPr/>
    <w:sdtContent>
      <w:sdt>
        <w:sdtPr>
          <w:id w:val="1435478050"/>
          <w:docPartObj>
            <w:docPartGallery w:val="Page Numbers (Top of Page)"/>
            <w:docPartUnique/>
          </w:docPartObj>
        </w:sdtPr>
        <w:sdtEndPr/>
        <w:sdtContent>
          <w:p w14:paraId="7A29B539" w14:textId="77777777" w:rsidR="00BF42E7" w:rsidRDefault="00BF42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6AA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6AAB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1A489D" w14:textId="77777777" w:rsidR="00BF42E7" w:rsidRDefault="00BF42E7">
    <w:pPr>
      <w:pStyle w:val="Footer"/>
    </w:pPr>
    <w:r>
      <w:t>Last reviewed: July 04, 2021</w:t>
    </w:r>
  </w:p>
  <w:p w14:paraId="64608114" w14:textId="77777777" w:rsidR="00BF42E7" w:rsidRDefault="00BF42E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478723"/>
      <w:docPartObj>
        <w:docPartGallery w:val="Page Numbers (Bottom of Page)"/>
        <w:docPartUnique/>
      </w:docPartObj>
    </w:sdtPr>
    <w:sdtEndPr/>
    <w:sdtContent>
      <w:sdt>
        <w:sdtPr>
          <w:id w:val="-186365664"/>
          <w:docPartObj>
            <w:docPartGallery w:val="Page Numbers (Top of Page)"/>
            <w:docPartUnique/>
          </w:docPartObj>
        </w:sdtPr>
        <w:sdtEndPr/>
        <w:sdtContent>
          <w:p w14:paraId="1D32601F" w14:textId="77777777" w:rsidR="00BF42E7" w:rsidRPr="006B2CCD" w:rsidRDefault="00BF42E7" w:rsidP="002F60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C2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C23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953399"/>
      <w:docPartObj>
        <w:docPartGallery w:val="Page Numbers (Bottom of Page)"/>
        <w:docPartUnique/>
      </w:docPartObj>
    </w:sdtPr>
    <w:sdtEndPr/>
    <w:sdtContent>
      <w:sdt>
        <w:sdtPr>
          <w:id w:val="-1888011753"/>
          <w:docPartObj>
            <w:docPartGallery w:val="Page Numbers (Top of Page)"/>
            <w:docPartUnique/>
          </w:docPartObj>
        </w:sdtPr>
        <w:sdtEndPr/>
        <w:sdtContent>
          <w:p w14:paraId="44DEAF33" w14:textId="77777777" w:rsidR="00BF42E7" w:rsidRDefault="00BF42E7" w:rsidP="000F770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C23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C23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F3FE1C" w14:textId="77777777" w:rsidR="00BF42E7" w:rsidRPr="000F7708" w:rsidRDefault="00BF42E7" w:rsidP="000F770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229458"/>
      <w:docPartObj>
        <w:docPartGallery w:val="Page Numbers (Bottom of Page)"/>
        <w:docPartUnique/>
      </w:docPartObj>
    </w:sdtPr>
    <w:sdtEndPr/>
    <w:sdtContent>
      <w:sdt>
        <w:sdtPr>
          <w:id w:val="-960263832"/>
          <w:docPartObj>
            <w:docPartGallery w:val="Page Numbers (Top of Page)"/>
            <w:docPartUnique/>
          </w:docPartObj>
        </w:sdtPr>
        <w:sdtEndPr/>
        <w:sdtContent>
          <w:p w14:paraId="5ADB189B" w14:textId="77777777" w:rsidR="00BF42E7" w:rsidRDefault="00BF42E7" w:rsidP="000F770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C2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C23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4BE613" w14:textId="77777777" w:rsidR="00BF42E7" w:rsidRPr="000F7708" w:rsidRDefault="00BF42E7" w:rsidP="000F7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50F83" w14:textId="77777777" w:rsidR="0089315B" w:rsidRDefault="0089315B" w:rsidP="002F2E42">
      <w:pPr>
        <w:spacing w:after="0" w:line="240" w:lineRule="auto"/>
      </w:pPr>
      <w:r>
        <w:separator/>
      </w:r>
    </w:p>
  </w:footnote>
  <w:footnote w:type="continuationSeparator" w:id="0">
    <w:p w14:paraId="10B6CAE1" w14:textId="77777777" w:rsidR="0089315B" w:rsidRDefault="0089315B" w:rsidP="002F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D5007" w14:textId="794D1FDB" w:rsidR="00BF42E7" w:rsidRDefault="00D020C6" w:rsidP="007D00EA">
    <w:pPr>
      <w:pStyle w:val="Header"/>
    </w:pPr>
    <w:r w:rsidRPr="003062C5">
      <w:rPr>
        <w:rFonts w:asciiTheme="majorHAnsi" w:hAnsiTheme="majorHAnsi"/>
        <w:b/>
        <w:noProof/>
        <w:color w:val="003366"/>
        <w:sz w:val="16"/>
        <w:szCs w:val="16"/>
        <w:lang w:eastAsia="en-CA"/>
      </w:rPr>
      <w:drawing>
        <wp:anchor distT="0" distB="0" distL="114300" distR="114300" simplePos="0" relativeHeight="251661824" behindDoc="0" locked="0" layoutInCell="1" allowOverlap="1" wp14:anchorId="796E5CB1" wp14:editId="7FCCC643">
          <wp:simplePos x="0" y="0"/>
          <wp:positionH relativeFrom="column">
            <wp:posOffset>4518660</wp:posOffset>
          </wp:positionH>
          <wp:positionV relativeFrom="paragraph">
            <wp:posOffset>-520791</wp:posOffset>
          </wp:positionV>
          <wp:extent cx="1405890" cy="635000"/>
          <wp:effectExtent l="0" t="0" r="3810" b="0"/>
          <wp:wrapSquare wrapText="bothSides"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3D0FD" w14:textId="0914AD68" w:rsidR="00BF42E7" w:rsidRDefault="00BF42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803710"/>
      <w:docPartObj>
        <w:docPartGallery w:val="Watermarks"/>
        <w:docPartUnique/>
      </w:docPartObj>
    </w:sdtPr>
    <w:sdtEndPr/>
    <w:sdtContent>
      <w:p w14:paraId="34A5C0B3" w14:textId="77777777" w:rsidR="00BF42E7" w:rsidRDefault="00BF42E7" w:rsidP="007D00EA">
        <w:pPr>
          <w:pStyle w:val="Head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6704" behindDoc="1" locked="0" layoutInCell="0" allowOverlap="1" wp14:anchorId="399C4E80" wp14:editId="3C7C596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6810" r="0" b="654050"/>
                  <wp:wrapNone/>
                  <wp:docPr id="7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7427B" w14:textId="77777777" w:rsidR="00BF42E7" w:rsidRDefault="00BF42E7" w:rsidP="00C90F58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99C4E80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8" type="#_x0000_t202" style="position:absolute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7527427B" w14:textId="77777777" w:rsidR="00BF42E7" w:rsidRDefault="00BF42E7" w:rsidP="00C90F58">
                        <w:pPr>
                          <w:jc w:val="center"/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14:paraId="55DE6479" w14:textId="77777777" w:rsidR="00BF42E7" w:rsidRDefault="00BF42E7" w:rsidP="007D00EA">
    <w:pPr>
      <w:pStyle w:val="Header"/>
    </w:pPr>
  </w:p>
  <w:p w14:paraId="4FC160CE" w14:textId="77777777" w:rsidR="00BF42E7" w:rsidRDefault="00BF42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A47C7" w14:textId="77777777" w:rsidR="00BF42E7" w:rsidRPr="00890B26" w:rsidRDefault="00BF42E7" w:rsidP="00890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28B9"/>
    <w:multiLevelType w:val="hybridMultilevel"/>
    <w:tmpl w:val="0262C7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4BBD"/>
    <w:multiLevelType w:val="hybridMultilevel"/>
    <w:tmpl w:val="93A21B1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B2C2D"/>
    <w:multiLevelType w:val="hybridMultilevel"/>
    <w:tmpl w:val="1090A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09B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86624"/>
    <w:multiLevelType w:val="hybridMultilevel"/>
    <w:tmpl w:val="98FC947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1717F22"/>
    <w:multiLevelType w:val="hybridMultilevel"/>
    <w:tmpl w:val="C25242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8BC"/>
    <w:multiLevelType w:val="hybridMultilevel"/>
    <w:tmpl w:val="0B762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E292E"/>
    <w:multiLevelType w:val="hybridMultilevel"/>
    <w:tmpl w:val="09C88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83806"/>
    <w:multiLevelType w:val="hybridMultilevel"/>
    <w:tmpl w:val="165AC2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F83E46"/>
    <w:multiLevelType w:val="hybridMultilevel"/>
    <w:tmpl w:val="7A466C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9E562E"/>
    <w:multiLevelType w:val="multilevel"/>
    <w:tmpl w:val="E7507A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F61CD"/>
    <w:multiLevelType w:val="hybridMultilevel"/>
    <w:tmpl w:val="768EB9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14041"/>
    <w:multiLevelType w:val="hybridMultilevel"/>
    <w:tmpl w:val="B0CABC5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7475A"/>
    <w:multiLevelType w:val="hybridMultilevel"/>
    <w:tmpl w:val="90DCC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B66E2"/>
    <w:multiLevelType w:val="hybridMultilevel"/>
    <w:tmpl w:val="8AB26E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E35B3"/>
    <w:multiLevelType w:val="hybridMultilevel"/>
    <w:tmpl w:val="A1387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C1B60"/>
    <w:multiLevelType w:val="multilevel"/>
    <w:tmpl w:val="C9A40CE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02034"/>
    <w:multiLevelType w:val="multilevel"/>
    <w:tmpl w:val="406CF7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1D2CA4"/>
    <w:multiLevelType w:val="hybridMultilevel"/>
    <w:tmpl w:val="72AA4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568DD"/>
    <w:multiLevelType w:val="hybridMultilevel"/>
    <w:tmpl w:val="5AE20FE4"/>
    <w:lvl w:ilvl="0" w:tplc="10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680D7A31"/>
    <w:multiLevelType w:val="hybridMultilevel"/>
    <w:tmpl w:val="F2D448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A5EFE"/>
    <w:multiLevelType w:val="hybridMultilevel"/>
    <w:tmpl w:val="05DAE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B16D2"/>
    <w:multiLevelType w:val="hybridMultilevel"/>
    <w:tmpl w:val="768EB9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35D82"/>
    <w:multiLevelType w:val="multilevel"/>
    <w:tmpl w:val="2F74FBE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A225D"/>
    <w:multiLevelType w:val="hybridMultilevel"/>
    <w:tmpl w:val="9B408130"/>
    <w:lvl w:ilvl="0" w:tplc="97809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0D341E"/>
    <w:multiLevelType w:val="multilevel"/>
    <w:tmpl w:val="3684BB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0"/>
  </w:num>
  <w:num w:numId="5">
    <w:abstractNumId w:val="23"/>
  </w:num>
  <w:num w:numId="6">
    <w:abstractNumId w:val="13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16"/>
  </w:num>
  <w:num w:numId="13">
    <w:abstractNumId w:val="9"/>
  </w:num>
  <w:num w:numId="14">
    <w:abstractNumId w:val="24"/>
  </w:num>
  <w:num w:numId="15">
    <w:abstractNumId w:val="15"/>
  </w:num>
  <w:num w:numId="16">
    <w:abstractNumId w:val="22"/>
  </w:num>
  <w:num w:numId="17">
    <w:abstractNumId w:val="14"/>
  </w:num>
  <w:num w:numId="18">
    <w:abstractNumId w:val="4"/>
  </w:num>
  <w:num w:numId="19">
    <w:abstractNumId w:val="19"/>
  </w:num>
  <w:num w:numId="20">
    <w:abstractNumId w:val="18"/>
  </w:num>
  <w:num w:numId="21">
    <w:abstractNumId w:val="11"/>
  </w:num>
  <w:num w:numId="22">
    <w:abstractNumId w:val="1"/>
  </w:num>
  <w:num w:numId="23">
    <w:abstractNumId w:val="21"/>
  </w:num>
  <w:num w:numId="24">
    <w:abstractNumId w:val="10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CD"/>
    <w:rsid w:val="00002482"/>
    <w:rsid w:val="00003C98"/>
    <w:rsid w:val="00004E8A"/>
    <w:rsid w:val="0000786A"/>
    <w:rsid w:val="0001596A"/>
    <w:rsid w:val="000215D8"/>
    <w:rsid w:val="000220CC"/>
    <w:rsid w:val="00026003"/>
    <w:rsid w:val="00026A8A"/>
    <w:rsid w:val="00034CF2"/>
    <w:rsid w:val="000366E8"/>
    <w:rsid w:val="0004405D"/>
    <w:rsid w:val="00054EB8"/>
    <w:rsid w:val="00057782"/>
    <w:rsid w:val="00063E6F"/>
    <w:rsid w:val="00072006"/>
    <w:rsid w:val="000817BA"/>
    <w:rsid w:val="00083F8D"/>
    <w:rsid w:val="00085245"/>
    <w:rsid w:val="00093053"/>
    <w:rsid w:val="00093F05"/>
    <w:rsid w:val="00095C62"/>
    <w:rsid w:val="0009603A"/>
    <w:rsid w:val="00096538"/>
    <w:rsid w:val="000A3F8F"/>
    <w:rsid w:val="000A4DE5"/>
    <w:rsid w:val="000C288B"/>
    <w:rsid w:val="000C792F"/>
    <w:rsid w:val="000D6615"/>
    <w:rsid w:val="000D79DC"/>
    <w:rsid w:val="000E3C43"/>
    <w:rsid w:val="000F57DE"/>
    <w:rsid w:val="000F7708"/>
    <w:rsid w:val="00101F29"/>
    <w:rsid w:val="00105D39"/>
    <w:rsid w:val="0011518B"/>
    <w:rsid w:val="001204FC"/>
    <w:rsid w:val="00120AC0"/>
    <w:rsid w:val="00121723"/>
    <w:rsid w:val="0012246F"/>
    <w:rsid w:val="00122C06"/>
    <w:rsid w:val="0012364E"/>
    <w:rsid w:val="00130E30"/>
    <w:rsid w:val="00131A3C"/>
    <w:rsid w:val="00135D65"/>
    <w:rsid w:val="00136B94"/>
    <w:rsid w:val="00136C78"/>
    <w:rsid w:val="00141072"/>
    <w:rsid w:val="00142EE5"/>
    <w:rsid w:val="00151307"/>
    <w:rsid w:val="00163FF9"/>
    <w:rsid w:val="00167B9A"/>
    <w:rsid w:val="001726A0"/>
    <w:rsid w:val="00172C22"/>
    <w:rsid w:val="00173B28"/>
    <w:rsid w:val="0018210B"/>
    <w:rsid w:val="00183809"/>
    <w:rsid w:val="00192009"/>
    <w:rsid w:val="001976EB"/>
    <w:rsid w:val="001A5722"/>
    <w:rsid w:val="001A5741"/>
    <w:rsid w:val="001B03EF"/>
    <w:rsid w:val="001C32BC"/>
    <w:rsid w:val="001C53A8"/>
    <w:rsid w:val="001C58AB"/>
    <w:rsid w:val="001D48C9"/>
    <w:rsid w:val="001D59F2"/>
    <w:rsid w:val="001D7FDE"/>
    <w:rsid w:val="001E599B"/>
    <w:rsid w:val="001F063F"/>
    <w:rsid w:val="001F64A2"/>
    <w:rsid w:val="002071D8"/>
    <w:rsid w:val="0021305A"/>
    <w:rsid w:val="00222BA7"/>
    <w:rsid w:val="0023008A"/>
    <w:rsid w:val="00232F91"/>
    <w:rsid w:val="00233DA6"/>
    <w:rsid w:val="00242955"/>
    <w:rsid w:val="002540C2"/>
    <w:rsid w:val="00256B0B"/>
    <w:rsid w:val="00256F31"/>
    <w:rsid w:val="0026021E"/>
    <w:rsid w:val="00260DBA"/>
    <w:rsid w:val="0026209B"/>
    <w:rsid w:val="00271A7B"/>
    <w:rsid w:val="00275450"/>
    <w:rsid w:val="002776B2"/>
    <w:rsid w:val="0028616F"/>
    <w:rsid w:val="00286DD6"/>
    <w:rsid w:val="002903D6"/>
    <w:rsid w:val="00292BA0"/>
    <w:rsid w:val="00295B00"/>
    <w:rsid w:val="002A46AA"/>
    <w:rsid w:val="002B055C"/>
    <w:rsid w:val="002B35AF"/>
    <w:rsid w:val="002B4DA2"/>
    <w:rsid w:val="002B68FF"/>
    <w:rsid w:val="002C699F"/>
    <w:rsid w:val="002C6E43"/>
    <w:rsid w:val="002E3435"/>
    <w:rsid w:val="002E5475"/>
    <w:rsid w:val="002E60B9"/>
    <w:rsid w:val="002F1CF4"/>
    <w:rsid w:val="002F2E42"/>
    <w:rsid w:val="002F3DE7"/>
    <w:rsid w:val="002F60E1"/>
    <w:rsid w:val="002F64BD"/>
    <w:rsid w:val="002F7DC1"/>
    <w:rsid w:val="00300919"/>
    <w:rsid w:val="00313ED3"/>
    <w:rsid w:val="003157EF"/>
    <w:rsid w:val="00316649"/>
    <w:rsid w:val="00316DA4"/>
    <w:rsid w:val="00321069"/>
    <w:rsid w:val="0032314A"/>
    <w:rsid w:val="00334BB6"/>
    <w:rsid w:val="00336454"/>
    <w:rsid w:val="0035379E"/>
    <w:rsid w:val="003545E2"/>
    <w:rsid w:val="00354DA5"/>
    <w:rsid w:val="003667BC"/>
    <w:rsid w:val="00375846"/>
    <w:rsid w:val="00384D3B"/>
    <w:rsid w:val="00385DE2"/>
    <w:rsid w:val="003A704C"/>
    <w:rsid w:val="003A7C09"/>
    <w:rsid w:val="003B1A01"/>
    <w:rsid w:val="003C318B"/>
    <w:rsid w:val="003C5739"/>
    <w:rsid w:val="003D32D9"/>
    <w:rsid w:val="003D5175"/>
    <w:rsid w:val="003E2BC5"/>
    <w:rsid w:val="003E2E1A"/>
    <w:rsid w:val="003E4CCD"/>
    <w:rsid w:val="003E67F8"/>
    <w:rsid w:val="003F0041"/>
    <w:rsid w:val="003F4E58"/>
    <w:rsid w:val="003F7864"/>
    <w:rsid w:val="003F7E6F"/>
    <w:rsid w:val="00401EB8"/>
    <w:rsid w:val="00415B18"/>
    <w:rsid w:val="00421EEA"/>
    <w:rsid w:val="004242D6"/>
    <w:rsid w:val="00432014"/>
    <w:rsid w:val="004329CD"/>
    <w:rsid w:val="00434BB3"/>
    <w:rsid w:val="004408B7"/>
    <w:rsid w:val="00442CB4"/>
    <w:rsid w:val="00444593"/>
    <w:rsid w:val="004508F3"/>
    <w:rsid w:val="004512B8"/>
    <w:rsid w:val="0045264F"/>
    <w:rsid w:val="00452CBD"/>
    <w:rsid w:val="004608AE"/>
    <w:rsid w:val="00463825"/>
    <w:rsid w:val="00467E97"/>
    <w:rsid w:val="004717E1"/>
    <w:rsid w:val="00480A1D"/>
    <w:rsid w:val="0048159A"/>
    <w:rsid w:val="00485EF9"/>
    <w:rsid w:val="00487F20"/>
    <w:rsid w:val="004943F3"/>
    <w:rsid w:val="004A3C18"/>
    <w:rsid w:val="004A3CE3"/>
    <w:rsid w:val="004A5B6B"/>
    <w:rsid w:val="004A7DF7"/>
    <w:rsid w:val="004B0DAF"/>
    <w:rsid w:val="004B43DF"/>
    <w:rsid w:val="004B6766"/>
    <w:rsid w:val="004C1527"/>
    <w:rsid w:val="004C6DA3"/>
    <w:rsid w:val="004C7651"/>
    <w:rsid w:val="004D07A0"/>
    <w:rsid w:val="004E337C"/>
    <w:rsid w:val="004E7452"/>
    <w:rsid w:val="004F2138"/>
    <w:rsid w:val="004F3B2B"/>
    <w:rsid w:val="00504ABE"/>
    <w:rsid w:val="005050ED"/>
    <w:rsid w:val="005050F0"/>
    <w:rsid w:val="005050FD"/>
    <w:rsid w:val="0052184F"/>
    <w:rsid w:val="005242BC"/>
    <w:rsid w:val="00524E3D"/>
    <w:rsid w:val="00525ADE"/>
    <w:rsid w:val="005331C9"/>
    <w:rsid w:val="00533654"/>
    <w:rsid w:val="00534586"/>
    <w:rsid w:val="00536A8D"/>
    <w:rsid w:val="00537489"/>
    <w:rsid w:val="00540270"/>
    <w:rsid w:val="00545FF7"/>
    <w:rsid w:val="0055064C"/>
    <w:rsid w:val="00552A3F"/>
    <w:rsid w:val="00556790"/>
    <w:rsid w:val="005719BC"/>
    <w:rsid w:val="0057354A"/>
    <w:rsid w:val="00573754"/>
    <w:rsid w:val="00574B91"/>
    <w:rsid w:val="00576B4E"/>
    <w:rsid w:val="00577C0D"/>
    <w:rsid w:val="00585A09"/>
    <w:rsid w:val="005863BB"/>
    <w:rsid w:val="00596D4B"/>
    <w:rsid w:val="005A1FBF"/>
    <w:rsid w:val="005A4236"/>
    <w:rsid w:val="005B50C3"/>
    <w:rsid w:val="005B796B"/>
    <w:rsid w:val="005C03E4"/>
    <w:rsid w:val="005C3313"/>
    <w:rsid w:val="005C7FDA"/>
    <w:rsid w:val="005E0C68"/>
    <w:rsid w:val="005E52AA"/>
    <w:rsid w:val="005F3CF0"/>
    <w:rsid w:val="005F4EA1"/>
    <w:rsid w:val="005F57D6"/>
    <w:rsid w:val="006058BD"/>
    <w:rsid w:val="00617440"/>
    <w:rsid w:val="00631D82"/>
    <w:rsid w:val="0063627D"/>
    <w:rsid w:val="006610C1"/>
    <w:rsid w:val="00661BAB"/>
    <w:rsid w:val="006733A6"/>
    <w:rsid w:val="00675301"/>
    <w:rsid w:val="00682258"/>
    <w:rsid w:val="00684192"/>
    <w:rsid w:val="006A1191"/>
    <w:rsid w:val="006A229C"/>
    <w:rsid w:val="006A32BB"/>
    <w:rsid w:val="006A35DF"/>
    <w:rsid w:val="006A3C20"/>
    <w:rsid w:val="006B0883"/>
    <w:rsid w:val="006B2260"/>
    <w:rsid w:val="006B24D0"/>
    <w:rsid w:val="006B2CCD"/>
    <w:rsid w:val="006B2D50"/>
    <w:rsid w:val="006B40D3"/>
    <w:rsid w:val="006C32C4"/>
    <w:rsid w:val="006D45EB"/>
    <w:rsid w:val="006D6BFD"/>
    <w:rsid w:val="006D7B5F"/>
    <w:rsid w:val="006E2696"/>
    <w:rsid w:val="006E6AAB"/>
    <w:rsid w:val="006E78AC"/>
    <w:rsid w:val="0071377D"/>
    <w:rsid w:val="00715625"/>
    <w:rsid w:val="0073205C"/>
    <w:rsid w:val="0073463B"/>
    <w:rsid w:val="00742DC4"/>
    <w:rsid w:val="00765DEF"/>
    <w:rsid w:val="0076610C"/>
    <w:rsid w:val="00766FB9"/>
    <w:rsid w:val="00772EB1"/>
    <w:rsid w:val="00773600"/>
    <w:rsid w:val="00781C6A"/>
    <w:rsid w:val="00795327"/>
    <w:rsid w:val="00795E9A"/>
    <w:rsid w:val="007A589B"/>
    <w:rsid w:val="007A5A00"/>
    <w:rsid w:val="007A60D7"/>
    <w:rsid w:val="007B2EDB"/>
    <w:rsid w:val="007B4E0C"/>
    <w:rsid w:val="007B61A1"/>
    <w:rsid w:val="007C70B0"/>
    <w:rsid w:val="007D00EA"/>
    <w:rsid w:val="007D3EE1"/>
    <w:rsid w:val="007E067F"/>
    <w:rsid w:val="007E69D0"/>
    <w:rsid w:val="007F5E76"/>
    <w:rsid w:val="007F662F"/>
    <w:rsid w:val="007F729B"/>
    <w:rsid w:val="008061A4"/>
    <w:rsid w:val="008106EB"/>
    <w:rsid w:val="00811EA5"/>
    <w:rsid w:val="0081508D"/>
    <w:rsid w:val="00817AD2"/>
    <w:rsid w:val="00822C9B"/>
    <w:rsid w:val="00823956"/>
    <w:rsid w:val="00824946"/>
    <w:rsid w:val="00834FE6"/>
    <w:rsid w:val="00836EF5"/>
    <w:rsid w:val="008552EF"/>
    <w:rsid w:val="00855BC9"/>
    <w:rsid w:val="0086396D"/>
    <w:rsid w:val="00866DC4"/>
    <w:rsid w:val="008704CC"/>
    <w:rsid w:val="0087616B"/>
    <w:rsid w:val="00890B26"/>
    <w:rsid w:val="00892399"/>
    <w:rsid w:val="0089315B"/>
    <w:rsid w:val="008950EB"/>
    <w:rsid w:val="008A10B3"/>
    <w:rsid w:val="008A15CD"/>
    <w:rsid w:val="008C096C"/>
    <w:rsid w:val="008C12B1"/>
    <w:rsid w:val="008C2E6C"/>
    <w:rsid w:val="008C5171"/>
    <w:rsid w:val="008D087B"/>
    <w:rsid w:val="008D2660"/>
    <w:rsid w:val="008D7E19"/>
    <w:rsid w:val="008D7EB0"/>
    <w:rsid w:val="008E1EB2"/>
    <w:rsid w:val="008E5AE3"/>
    <w:rsid w:val="008F0A2E"/>
    <w:rsid w:val="00902B2D"/>
    <w:rsid w:val="00905403"/>
    <w:rsid w:val="00914FB1"/>
    <w:rsid w:val="00915BD9"/>
    <w:rsid w:val="009271FE"/>
    <w:rsid w:val="00940A7B"/>
    <w:rsid w:val="0094469B"/>
    <w:rsid w:val="009452C5"/>
    <w:rsid w:val="00950515"/>
    <w:rsid w:val="00953327"/>
    <w:rsid w:val="0095423A"/>
    <w:rsid w:val="00960569"/>
    <w:rsid w:val="0096419A"/>
    <w:rsid w:val="0097099A"/>
    <w:rsid w:val="00975291"/>
    <w:rsid w:val="00980639"/>
    <w:rsid w:val="00980CB9"/>
    <w:rsid w:val="00982712"/>
    <w:rsid w:val="009A2BAF"/>
    <w:rsid w:val="009A31F2"/>
    <w:rsid w:val="009B41FE"/>
    <w:rsid w:val="009C165B"/>
    <w:rsid w:val="009D08DD"/>
    <w:rsid w:val="009E12A8"/>
    <w:rsid w:val="009F0D03"/>
    <w:rsid w:val="009F121B"/>
    <w:rsid w:val="009F1B6B"/>
    <w:rsid w:val="009F6D88"/>
    <w:rsid w:val="00A0320A"/>
    <w:rsid w:val="00A04D43"/>
    <w:rsid w:val="00A21D95"/>
    <w:rsid w:val="00A22976"/>
    <w:rsid w:val="00A233EB"/>
    <w:rsid w:val="00A247D5"/>
    <w:rsid w:val="00A3027D"/>
    <w:rsid w:val="00A3340F"/>
    <w:rsid w:val="00A35822"/>
    <w:rsid w:val="00A62EBA"/>
    <w:rsid w:val="00A65DB1"/>
    <w:rsid w:val="00A6623E"/>
    <w:rsid w:val="00A76C23"/>
    <w:rsid w:val="00A77107"/>
    <w:rsid w:val="00A772E1"/>
    <w:rsid w:val="00A81091"/>
    <w:rsid w:val="00A82232"/>
    <w:rsid w:val="00A83CDA"/>
    <w:rsid w:val="00A853C8"/>
    <w:rsid w:val="00A87C68"/>
    <w:rsid w:val="00A87CC3"/>
    <w:rsid w:val="00A91116"/>
    <w:rsid w:val="00AA3B62"/>
    <w:rsid w:val="00AA4025"/>
    <w:rsid w:val="00AB058E"/>
    <w:rsid w:val="00AB6162"/>
    <w:rsid w:val="00AB694C"/>
    <w:rsid w:val="00AC055C"/>
    <w:rsid w:val="00AC2C19"/>
    <w:rsid w:val="00AD0D4C"/>
    <w:rsid w:val="00AD0F11"/>
    <w:rsid w:val="00AD1AAA"/>
    <w:rsid w:val="00AE5653"/>
    <w:rsid w:val="00AE5AF0"/>
    <w:rsid w:val="00AF5A7B"/>
    <w:rsid w:val="00B129FC"/>
    <w:rsid w:val="00B140F7"/>
    <w:rsid w:val="00B21BDA"/>
    <w:rsid w:val="00B22638"/>
    <w:rsid w:val="00B24640"/>
    <w:rsid w:val="00B25989"/>
    <w:rsid w:val="00B35921"/>
    <w:rsid w:val="00B35EF0"/>
    <w:rsid w:val="00B426AF"/>
    <w:rsid w:val="00B44749"/>
    <w:rsid w:val="00B47F4F"/>
    <w:rsid w:val="00B5024D"/>
    <w:rsid w:val="00B51815"/>
    <w:rsid w:val="00B53FC3"/>
    <w:rsid w:val="00B55BD0"/>
    <w:rsid w:val="00B74591"/>
    <w:rsid w:val="00B8691B"/>
    <w:rsid w:val="00B921EC"/>
    <w:rsid w:val="00BA2C53"/>
    <w:rsid w:val="00BA38F2"/>
    <w:rsid w:val="00BB208D"/>
    <w:rsid w:val="00BB4136"/>
    <w:rsid w:val="00BB7829"/>
    <w:rsid w:val="00BC6E48"/>
    <w:rsid w:val="00BD5120"/>
    <w:rsid w:val="00BD679B"/>
    <w:rsid w:val="00BE0AA5"/>
    <w:rsid w:val="00BE4395"/>
    <w:rsid w:val="00BF42E7"/>
    <w:rsid w:val="00C008F7"/>
    <w:rsid w:val="00C12372"/>
    <w:rsid w:val="00C327ED"/>
    <w:rsid w:val="00C34874"/>
    <w:rsid w:val="00C474F0"/>
    <w:rsid w:val="00C511DA"/>
    <w:rsid w:val="00C523FE"/>
    <w:rsid w:val="00C545FD"/>
    <w:rsid w:val="00C57AB3"/>
    <w:rsid w:val="00C61D17"/>
    <w:rsid w:val="00C7187A"/>
    <w:rsid w:val="00C75E00"/>
    <w:rsid w:val="00C764BF"/>
    <w:rsid w:val="00C811A1"/>
    <w:rsid w:val="00C82295"/>
    <w:rsid w:val="00C8F922"/>
    <w:rsid w:val="00C90F58"/>
    <w:rsid w:val="00C97173"/>
    <w:rsid w:val="00CA7E66"/>
    <w:rsid w:val="00CC1AD7"/>
    <w:rsid w:val="00CC39EF"/>
    <w:rsid w:val="00CC4C29"/>
    <w:rsid w:val="00CD29B2"/>
    <w:rsid w:val="00CD50A3"/>
    <w:rsid w:val="00CD5A76"/>
    <w:rsid w:val="00CD62E5"/>
    <w:rsid w:val="00CE7DC7"/>
    <w:rsid w:val="00CF550B"/>
    <w:rsid w:val="00CF6D64"/>
    <w:rsid w:val="00CF7650"/>
    <w:rsid w:val="00D020C6"/>
    <w:rsid w:val="00D02516"/>
    <w:rsid w:val="00D13029"/>
    <w:rsid w:val="00D132B9"/>
    <w:rsid w:val="00D1470D"/>
    <w:rsid w:val="00D15CA4"/>
    <w:rsid w:val="00D15F6E"/>
    <w:rsid w:val="00D31418"/>
    <w:rsid w:val="00D33B64"/>
    <w:rsid w:val="00D51B32"/>
    <w:rsid w:val="00D5503B"/>
    <w:rsid w:val="00D565C0"/>
    <w:rsid w:val="00D62575"/>
    <w:rsid w:val="00D65E50"/>
    <w:rsid w:val="00D70BAB"/>
    <w:rsid w:val="00D70D4E"/>
    <w:rsid w:val="00D749CB"/>
    <w:rsid w:val="00D80F77"/>
    <w:rsid w:val="00D82A90"/>
    <w:rsid w:val="00D84A4B"/>
    <w:rsid w:val="00DA174A"/>
    <w:rsid w:val="00DA6C4D"/>
    <w:rsid w:val="00DB19D5"/>
    <w:rsid w:val="00DB692B"/>
    <w:rsid w:val="00DB6DEA"/>
    <w:rsid w:val="00DC0020"/>
    <w:rsid w:val="00DC2279"/>
    <w:rsid w:val="00DC46AA"/>
    <w:rsid w:val="00DC5A2D"/>
    <w:rsid w:val="00DC7FB0"/>
    <w:rsid w:val="00DD197C"/>
    <w:rsid w:val="00DD2071"/>
    <w:rsid w:val="00DE5FEA"/>
    <w:rsid w:val="00DF0451"/>
    <w:rsid w:val="00DF64FD"/>
    <w:rsid w:val="00E068F9"/>
    <w:rsid w:val="00E11F0E"/>
    <w:rsid w:val="00E1594F"/>
    <w:rsid w:val="00E1786E"/>
    <w:rsid w:val="00E41823"/>
    <w:rsid w:val="00E51FEA"/>
    <w:rsid w:val="00E54465"/>
    <w:rsid w:val="00E67120"/>
    <w:rsid w:val="00E747CE"/>
    <w:rsid w:val="00E773D8"/>
    <w:rsid w:val="00E87662"/>
    <w:rsid w:val="00E97A74"/>
    <w:rsid w:val="00EA3E86"/>
    <w:rsid w:val="00EA4421"/>
    <w:rsid w:val="00EB30F3"/>
    <w:rsid w:val="00EB5039"/>
    <w:rsid w:val="00EB7A0D"/>
    <w:rsid w:val="00ED016D"/>
    <w:rsid w:val="00ED56D9"/>
    <w:rsid w:val="00EE6DBD"/>
    <w:rsid w:val="00EF18B2"/>
    <w:rsid w:val="00EF7CCA"/>
    <w:rsid w:val="00F01A5D"/>
    <w:rsid w:val="00F02663"/>
    <w:rsid w:val="00F077EC"/>
    <w:rsid w:val="00F12283"/>
    <w:rsid w:val="00F23851"/>
    <w:rsid w:val="00F24E7D"/>
    <w:rsid w:val="00F26B58"/>
    <w:rsid w:val="00F32855"/>
    <w:rsid w:val="00F40C9B"/>
    <w:rsid w:val="00F41DA1"/>
    <w:rsid w:val="00F4247F"/>
    <w:rsid w:val="00F45287"/>
    <w:rsid w:val="00F51307"/>
    <w:rsid w:val="00F64515"/>
    <w:rsid w:val="00F67C10"/>
    <w:rsid w:val="00F722FE"/>
    <w:rsid w:val="00F72C18"/>
    <w:rsid w:val="00F751A9"/>
    <w:rsid w:val="00F86D0D"/>
    <w:rsid w:val="00F90060"/>
    <w:rsid w:val="00F90A7F"/>
    <w:rsid w:val="00F92056"/>
    <w:rsid w:val="00F97EDE"/>
    <w:rsid w:val="00FA0BAD"/>
    <w:rsid w:val="00FA2756"/>
    <w:rsid w:val="00FB34DA"/>
    <w:rsid w:val="00FB4C63"/>
    <w:rsid w:val="00FC1DA0"/>
    <w:rsid w:val="00FC7989"/>
    <w:rsid w:val="00FD4492"/>
    <w:rsid w:val="00FE0DE2"/>
    <w:rsid w:val="00FE4D75"/>
    <w:rsid w:val="00FE5759"/>
    <w:rsid w:val="00FF3FF4"/>
    <w:rsid w:val="00FF4138"/>
    <w:rsid w:val="00FF4177"/>
    <w:rsid w:val="00FF6F77"/>
    <w:rsid w:val="01A155EE"/>
    <w:rsid w:val="01C01CFF"/>
    <w:rsid w:val="01F04936"/>
    <w:rsid w:val="0288E8FA"/>
    <w:rsid w:val="031B64E7"/>
    <w:rsid w:val="037A6828"/>
    <w:rsid w:val="039AD428"/>
    <w:rsid w:val="03BB5752"/>
    <w:rsid w:val="05756E29"/>
    <w:rsid w:val="05BAD5A4"/>
    <w:rsid w:val="063AD672"/>
    <w:rsid w:val="06C07AFE"/>
    <w:rsid w:val="06C782F4"/>
    <w:rsid w:val="0724614B"/>
    <w:rsid w:val="07B49EF5"/>
    <w:rsid w:val="08550B7C"/>
    <w:rsid w:val="085EFA75"/>
    <w:rsid w:val="0872AF37"/>
    <w:rsid w:val="08F6CC39"/>
    <w:rsid w:val="091E2103"/>
    <w:rsid w:val="093540EF"/>
    <w:rsid w:val="0936C5FE"/>
    <w:rsid w:val="093BB202"/>
    <w:rsid w:val="0A0F0BA6"/>
    <w:rsid w:val="0A77831C"/>
    <w:rsid w:val="0AC405BD"/>
    <w:rsid w:val="0AD9581F"/>
    <w:rsid w:val="0B806D83"/>
    <w:rsid w:val="0BC18501"/>
    <w:rsid w:val="0C007886"/>
    <w:rsid w:val="0C5596F9"/>
    <w:rsid w:val="0C7453BC"/>
    <w:rsid w:val="0D5C0CB5"/>
    <w:rsid w:val="0D97F1E9"/>
    <w:rsid w:val="0DCB1CEE"/>
    <w:rsid w:val="0DE8D6A4"/>
    <w:rsid w:val="0E517B07"/>
    <w:rsid w:val="0E6ED777"/>
    <w:rsid w:val="0E7A47AA"/>
    <w:rsid w:val="0E8781E8"/>
    <w:rsid w:val="0F910152"/>
    <w:rsid w:val="0FD841B3"/>
    <w:rsid w:val="11012D5F"/>
    <w:rsid w:val="1157C10F"/>
    <w:rsid w:val="11C0D4AB"/>
    <w:rsid w:val="12464537"/>
    <w:rsid w:val="1253640B"/>
    <w:rsid w:val="135D46B5"/>
    <w:rsid w:val="13A58B36"/>
    <w:rsid w:val="13E8C28E"/>
    <w:rsid w:val="13EB5DA7"/>
    <w:rsid w:val="14052381"/>
    <w:rsid w:val="1430E254"/>
    <w:rsid w:val="14DD0F10"/>
    <w:rsid w:val="1522B0CD"/>
    <w:rsid w:val="1541E97E"/>
    <w:rsid w:val="15BE4E9E"/>
    <w:rsid w:val="17A3703D"/>
    <w:rsid w:val="17E85CA3"/>
    <w:rsid w:val="17F50BB7"/>
    <w:rsid w:val="181B4A24"/>
    <w:rsid w:val="182EA8C2"/>
    <w:rsid w:val="1911DB78"/>
    <w:rsid w:val="196479FC"/>
    <w:rsid w:val="1A00C840"/>
    <w:rsid w:val="1AEB2059"/>
    <w:rsid w:val="1AEC9CEB"/>
    <w:rsid w:val="1B3AC2F3"/>
    <w:rsid w:val="1B842BAC"/>
    <w:rsid w:val="1C29EC1A"/>
    <w:rsid w:val="1C65C1B4"/>
    <w:rsid w:val="1CEB42F8"/>
    <w:rsid w:val="1CF6F6C0"/>
    <w:rsid w:val="1D040411"/>
    <w:rsid w:val="1D3FD415"/>
    <w:rsid w:val="1D414BB9"/>
    <w:rsid w:val="1D9D6129"/>
    <w:rsid w:val="1DAB3A99"/>
    <w:rsid w:val="1E131EFD"/>
    <w:rsid w:val="1F327AED"/>
    <w:rsid w:val="1F37A799"/>
    <w:rsid w:val="1F6C3FD7"/>
    <w:rsid w:val="1FDEF5DD"/>
    <w:rsid w:val="2014DE16"/>
    <w:rsid w:val="201821D1"/>
    <w:rsid w:val="2093C013"/>
    <w:rsid w:val="21EE9F9D"/>
    <w:rsid w:val="221D8E6B"/>
    <w:rsid w:val="225F9409"/>
    <w:rsid w:val="23150B55"/>
    <w:rsid w:val="23FF7678"/>
    <w:rsid w:val="240CF872"/>
    <w:rsid w:val="24E31C2A"/>
    <w:rsid w:val="24E4AB02"/>
    <w:rsid w:val="24F4036D"/>
    <w:rsid w:val="263BBC04"/>
    <w:rsid w:val="264B7672"/>
    <w:rsid w:val="276B2F4E"/>
    <w:rsid w:val="2790015A"/>
    <w:rsid w:val="27CEE8F6"/>
    <w:rsid w:val="27DF6B51"/>
    <w:rsid w:val="2874D818"/>
    <w:rsid w:val="288824F3"/>
    <w:rsid w:val="294A1D02"/>
    <w:rsid w:val="29531D5C"/>
    <w:rsid w:val="2989917C"/>
    <w:rsid w:val="29A5DBBA"/>
    <w:rsid w:val="2B017D26"/>
    <w:rsid w:val="2B7C86F5"/>
    <w:rsid w:val="2C130C4B"/>
    <w:rsid w:val="2CD03924"/>
    <w:rsid w:val="2CD0AA3B"/>
    <w:rsid w:val="2CD2C2A2"/>
    <w:rsid w:val="2D7D2BC9"/>
    <w:rsid w:val="2D7F27FF"/>
    <w:rsid w:val="2E3AFD13"/>
    <w:rsid w:val="2EF122C6"/>
    <w:rsid w:val="2EF635A9"/>
    <w:rsid w:val="2EFA7F31"/>
    <w:rsid w:val="2F86382D"/>
    <w:rsid w:val="2F87193B"/>
    <w:rsid w:val="2FA57904"/>
    <w:rsid w:val="2FC43E21"/>
    <w:rsid w:val="3000F05A"/>
    <w:rsid w:val="302AC49E"/>
    <w:rsid w:val="30D482F4"/>
    <w:rsid w:val="30D5CE09"/>
    <w:rsid w:val="30F2D9D1"/>
    <w:rsid w:val="3143B492"/>
    <w:rsid w:val="314E677B"/>
    <w:rsid w:val="3184526D"/>
    <w:rsid w:val="3250A31A"/>
    <w:rsid w:val="328D764A"/>
    <w:rsid w:val="32E3E4F0"/>
    <w:rsid w:val="340993B4"/>
    <w:rsid w:val="34AA71B5"/>
    <w:rsid w:val="34E2D118"/>
    <w:rsid w:val="35178119"/>
    <w:rsid w:val="351D72A5"/>
    <w:rsid w:val="35361526"/>
    <w:rsid w:val="358E46BF"/>
    <w:rsid w:val="35BCF711"/>
    <w:rsid w:val="36AFF434"/>
    <w:rsid w:val="36CCF375"/>
    <w:rsid w:val="36DC3683"/>
    <w:rsid w:val="37790CBC"/>
    <w:rsid w:val="37D5359C"/>
    <w:rsid w:val="37E07DD1"/>
    <w:rsid w:val="37EFE0F6"/>
    <w:rsid w:val="37F9F58E"/>
    <w:rsid w:val="380BE949"/>
    <w:rsid w:val="380EEC55"/>
    <w:rsid w:val="386A2DB7"/>
    <w:rsid w:val="38A16735"/>
    <w:rsid w:val="38D55404"/>
    <w:rsid w:val="3B0CD65E"/>
    <w:rsid w:val="3B518E20"/>
    <w:rsid w:val="3CB17E56"/>
    <w:rsid w:val="3CCEC9C0"/>
    <w:rsid w:val="3E3BA785"/>
    <w:rsid w:val="3E6AF34E"/>
    <w:rsid w:val="3F0DF923"/>
    <w:rsid w:val="407569E2"/>
    <w:rsid w:val="407FCE3A"/>
    <w:rsid w:val="40818746"/>
    <w:rsid w:val="408E3829"/>
    <w:rsid w:val="412CC47B"/>
    <w:rsid w:val="4163E627"/>
    <w:rsid w:val="41848B35"/>
    <w:rsid w:val="42755F79"/>
    <w:rsid w:val="42902D70"/>
    <w:rsid w:val="43372C87"/>
    <w:rsid w:val="43A988F6"/>
    <w:rsid w:val="43BE2F92"/>
    <w:rsid w:val="44A8B1C5"/>
    <w:rsid w:val="451CAF74"/>
    <w:rsid w:val="45EAF633"/>
    <w:rsid w:val="4661E35F"/>
    <w:rsid w:val="4663DA0B"/>
    <w:rsid w:val="46F6EE66"/>
    <w:rsid w:val="48025390"/>
    <w:rsid w:val="48A92306"/>
    <w:rsid w:val="49E45114"/>
    <w:rsid w:val="4A6FA458"/>
    <w:rsid w:val="4ADFE046"/>
    <w:rsid w:val="4B2ED321"/>
    <w:rsid w:val="4BD9BD48"/>
    <w:rsid w:val="4C883A30"/>
    <w:rsid w:val="4CC23695"/>
    <w:rsid w:val="4CFF2E85"/>
    <w:rsid w:val="4E5DC106"/>
    <w:rsid w:val="4EF8D7E5"/>
    <w:rsid w:val="4F9B6D12"/>
    <w:rsid w:val="505383C7"/>
    <w:rsid w:val="539D73AC"/>
    <w:rsid w:val="53C348DA"/>
    <w:rsid w:val="540FBC38"/>
    <w:rsid w:val="545B9124"/>
    <w:rsid w:val="54B46554"/>
    <w:rsid w:val="54FE826D"/>
    <w:rsid w:val="55111FA3"/>
    <w:rsid w:val="55487183"/>
    <w:rsid w:val="56143987"/>
    <w:rsid w:val="56E6A95A"/>
    <w:rsid w:val="573C829F"/>
    <w:rsid w:val="577785C9"/>
    <w:rsid w:val="579E0492"/>
    <w:rsid w:val="58A5AD71"/>
    <w:rsid w:val="5B0988DA"/>
    <w:rsid w:val="5B7EB034"/>
    <w:rsid w:val="5BDA5D1F"/>
    <w:rsid w:val="5BF97B45"/>
    <w:rsid w:val="5C24B129"/>
    <w:rsid w:val="5C3B479B"/>
    <w:rsid w:val="5C4EDDD9"/>
    <w:rsid w:val="5C719E22"/>
    <w:rsid w:val="5C912108"/>
    <w:rsid w:val="5D512C35"/>
    <w:rsid w:val="5DA30D1D"/>
    <w:rsid w:val="5EF55DD8"/>
    <w:rsid w:val="5F618D88"/>
    <w:rsid w:val="6009B8B0"/>
    <w:rsid w:val="61045EC3"/>
    <w:rsid w:val="61ABE295"/>
    <w:rsid w:val="6282B6B0"/>
    <w:rsid w:val="62891B0E"/>
    <w:rsid w:val="6354AF7B"/>
    <w:rsid w:val="6367F2DC"/>
    <w:rsid w:val="6380C813"/>
    <w:rsid w:val="63C2650B"/>
    <w:rsid w:val="64468CD8"/>
    <w:rsid w:val="64654D36"/>
    <w:rsid w:val="64F2A3D1"/>
    <w:rsid w:val="655C91CB"/>
    <w:rsid w:val="65988F4C"/>
    <w:rsid w:val="65A10364"/>
    <w:rsid w:val="65BF381B"/>
    <w:rsid w:val="6644AEF7"/>
    <w:rsid w:val="66A3FCAD"/>
    <w:rsid w:val="6783579E"/>
    <w:rsid w:val="69704FBE"/>
    <w:rsid w:val="699317D5"/>
    <w:rsid w:val="69CE51B3"/>
    <w:rsid w:val="6B7981A5"/>
    <w:rsid w:val="6B7D9529"/>
    <w:rsid w:val="6BA01A1A"/>
    <w:rsid w:val="6BCE7A0D"/>
    <w:rsid w:val="6C95E2B1"/>
    <w:rsid w:val="6D607A25"/>
    <w:rsid w:val="6E9DCA83"/>
    <w:rsid w:val="6EEA8537"/>
    <w:rsid w:val="6FB3CD02"/>
    <w:rsid w:val="70273AC2"/>
    <w:rsid w:val="70FBB1CE"/>
    <w:rsid w:val="7106745C"/>
    <w:rsid w:val="71526E72"/>
    <w:rsid w:val="7153F95D"/>
    <w:rsid w:val="72897FBF"/>
    <w:rsid w:val="72A7B7E4"/>
    <w:rsid w:val="736BA4C0"/>
    <w:rsid w:val="73737345"/>
    <w:rsid w:val="740B28E5"/>
    <w:rsid w:val="74223ABD"/>
    <w:rsid w:val="74EB1720"/>
    <w:rsid w:val="75237F16"/>
    <w:rsid w:val="75A2FD0D"/>
    <w:rsid w:val="75CB051D"/>
    <w:rsid w:val="75EFA18C"/>
    <w:rsid w:val="760254B7"/>
    <w:rsid w:val="767A310C"/>
    <w:rsid w:val="767D1A76"/>
    <w:rsid w:val="7714D529"/>
    <w:rsid w:val="772BE4D9"/>
    <w:rsid w:val="788EBBA0"/>
    <w:rsid w:val="78D1EEDA"/>
    <w:rsid w:val="7995B52C"/>
    <w:rsid w:val="79D007AC"/>
    <w:rsid w:val="7AFB68C6"/>
    <w:rsid w:val="7B009AD7"/>
    <w:rsid w:val="7B34056D"/>
    <w:rsid w:val="7B62C4BD"/>
    <w:rsid w:val="7C3F6D4F"/>
    <w:rsid w:val="7C5F0BB3"/>
    <w:rsid w:val="7C7A0183"/>
    <w:rsid w:val="7C803B01"/>
    <w:rsid w:val="7CCB7104"/>
    <w:rsid w:val="7CF7849F"/>
    <w:rsid w:val="7DA26603"/>
    <w:rsid w:val="7DC4BE85"/>
    <w:rsid w:val="7E10AA72"/>
    <w:rsid w:val="7EFC4124"/>
    <w:rsid w:val="7F358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B1564B"/>
  <w15:docId w15:val="{AC2022F5-7E0C-4AAF-906A-DF5A45A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E7"/>
  </w:style>
  <w:style w:type="paragraph" w:styleId="Heading1">
    <w:name w:val="heading 1"/>
    <w:basedOn w:val="Normal"/>
    <w:next w:val="Normal"/>
    <w:link w:val="Heading1Char"/>
    <w:uiPriority w:val="9"/>
    <w:qFormat/>
    <w:rsid w:val="00432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B6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pacing w:before="100" w:beforeAutospacing="1" w:after="100" w:afterAutospacing="1" w:line="240" w:lineRule="auto"/>
      <w:outlineLvl w:val="1"/>
    </w:pPr>
    <w:rPr>
      <w:rFonts w:eastAsiaTheme="minorEastAsia" w:cs="Times New Roman"/>
      <w:caps/>
      <w:spacing w:val="15"/>
      <w:sz w:val="24"/>
      <w:szCs w:val="24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D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2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29CD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329CD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9CD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329CD"/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32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29CD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A3B62"/>
    <w:rPr>
      <w:rFonts w:eastAsiaTheme="minorEastAsia" w:cs="Times New Roman"/>
      <w:caps/>
      <w:spacing w:val="15"/>
      <w:sz w:val="24"/>
      <w:szCs w:val="24"/>
      <w:lang w:val="en-US" w:bidi="en-US"/>
    </w:rPr>
  </w:style>
  <w:style w:type="paragraph" w:styleId="ListParagraph">
    <w:name w:val="List Paragraph"/>
    <w:aliases w:val="1st Level Bullet,APAM List Paragraph,List Paragraph (1st Level Bullet)"/>
    <w:basedOn w:val="Normal"/>
    <w:uiPriority w:val="34"/>
    <w:qFormat/>
    <w:rsid w:val="005E52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D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D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C1D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F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2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42"/>
  </w:style>
  <w:style w:type="paragraph" w:styleId="Footer">
    <w:name w:val="footer"/>
    <w:basedOn w:val="Normal"/>
    <w:link w:val="FooterChar"/>
    <w:uiPriority w:val="99"/>
    <w:unhideWhenUsed/>
    <w:rsid w:val="002F2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42"/>
  </w:style>
  <w:style w:type="character" w:styleId="Strong">
    <w:name w:val="Strong"/>
    <w:basedOn w:val="DefaultParagraphFont"/>
    <w:uiPriority w:val="22"/>
    <w:qFormat/>
    <w:rsid w:val="005B796B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5B7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7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9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6B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5B79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796B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2E54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15BD9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2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2">
    <w:name w:val="Body Text 2"/>
    <w:basedOn w:val="Normal"/>
    <w:link w:val="BodyText2Char"/>
    <w:rsid w:val="00A3027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3027D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Default">
    <w:name w:val="Default"/>
    <w:rsid w:val="00A30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04D43"/>
    <w:pPr>
      <w:spacing w:after="100"/>
    </w:pPr>
  </w:style>
  <w:style w:type="paragraph" w:customStyle="1" w:styleId="Normal-Lessafter">
    <w:name w:val="Normal-Less after"/>
    <w:basedOn w:val="Normal"/>
    <w:rsid w:val="00054EB8"/>
    <w:pPr>
      <w:spacing w:after="60" w:line="320" w:lineRule="exact"/>
    </w:pPr>
    <w:rPr>
      <w:rFonts w:ascii="Times New Roman" w:eastAsia="Times New Roman" w:hAnsi="Times New Roman" w:cs="Times New Roman"/>
      <w:szCs w:val="20"/>
    </w:rPr>
  </w:style>
  <w:style w:type="character" w:styleId="Emphasis">
    <w:name w:val="Emphasis"/>
    <w:qFormat/>
    <w:rsid w:val="00054EB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F5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3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8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m.viu.ca/health-and-safety/covid-19" TargetMode="External"/><Relationship Id="rId18" Type="http://schemas.openxmlformats.org/officeDocument/2006/relationships/hyperlink" Target="mailto:trina.forrest@viu.ca" TargetMode="External"/><Relationship Id="rId26" Type="http://schemas.openxmlformats.org/officeDocument/2006/relationships/hyperlink" Target="https://adm.viu.ca/health-and-safety/ergonomics" TargetMode="External"/><Relationship Id="rId39" Type="http://schemas.openxmlformats.org/officeDocument/2006/relationships/hyperlink" Target="https://adm.viu.ca/health-and-safety/viu-communicable-diseases-plan" TargetMode="External"/><Relationship Id="rId21" Type="http://schemas.openxmlformats.org/officeDocument/2006/relationships/hyperlink" Target="https://adm.viu.ca/health-and-safety/viu-communicable-diseases-plan" TargetMode="External"/><Relationship Id="rId34" Type="http://schemas.openxmlformats.org/officeDocument/2006/relationships/header" Target="header2.xml"/><Relationship Id="rId42" Type="http://schemas.openxmlformats.org/officeDocument/2006/relationships/hyperlink" Target="https://technology.viu.ca/" TargetMode="External"/><Relationship Id="rId47" Type="http://schemas.openxmlformats.org/officeDocument/2006/relationships/hyperlink" Target="https://www.movesafe.com/office-ergonomics-free-self-assessment-tool/?utm_source=MoveSafe+Newsletter&amp;utm_campaign=60244422ab-MoveS%20afe+Newsletter+May+19&amp;utm_medium=email&amp;utm_term=0_0f1c5d0c23-60244422ab-1271098053&amp;ct=t()&amp;mc_cid=60244422ab&amp;mc_eid=0c8c7a1f79" TargetMode="External"/><Relationship Id="rId50" Type="http://schemas.openxmlformats.org/officeDocument/2006/relationships/hyperlink" Target="mailto:safety@viu.ca" TargetMode="External"/><Relationship Id="rId55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hyperlink" Target="https://viu.westpark.com/" TargetMode="External"/><Relationship Id="rId33" Type="http://schemas.openxmlformats.org/officeDocument/2006/relationships/footer" Target="footer2.xml"/><Relationship Id="rId38" Type="http://schemas.openxmlformats.org/officeDocument/2006/relationships/hyperlink" Target="https://employees.viu.ca/human-resources/resources-employees/flexible-work-viu" TargetMode="External"/><Relationship Id="rId46" Type="http://schemas.openxmlformats.org/officeDocument/2006/relationships/hyperlink" Target="https://adm.viu.ca/health-and-safety/ergonomics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2.gov.bc.ca/assets/gov/education/post-secondary-education/institution-resources-administration/covid19-return-to-campus-guidelines-web.pdf" TargetMode="External"/><Relationship Id="rId29" Type="http://schemas.openxmlformats.org/officeDocument/2006/relationships/hyperlink" Target="https://employees.viu.ca/human-resources/covid-supports-resources" TargetMode="External"/><Relationship Id="rId41" Type="http://schemas.openxmlformats.org/officeDocument/2006/relationships/hyperlink" Target="https://fscd.viu.ca/facilities-services/service-requests" TargetMode="External"/><Relationship Id="rId54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fscd.viu.ca/facilities-services/service-requests" TargetMode="External"/><Relationship Id="rId32" Type="http://schemas.openxmlformats.org/officeDocument/2006/relationships/footer" Target="footer1.xml"/><Relationship Id="rId37" Type="http://schemas.openxmlformats.org/officeDocument/2006/relationships/hyperlink" Target="mailto:trina.forrest@viu.ca" TargetMode="External"/><Relationship Id="rId40" Type="http://schemas.openxmlformats.org/officeDocument/2006/relationships/hyperlink" Target="https://www.worksafebc.com/en/health-safety/injuries-diseases/infectious-diseases" TargetMode="External"/><Relationship Id="rId45" Type="http://schemas.openxmlformats.org/officeDocument/2006/relationships/hyperlink" Target="https://fscd.viu.ca/facilities-services/service-requests" TargetMode="External"/><Relationship Id="rId53" Type="http://schemas.openxmlformats.org/officeDocument/2006/relationships/image" Target="media/image7.emf"/><Relationship Id="rId58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adm.viu.ca/sites/default/files/full-restart-plan.pdf" TargetMode="External"/><Relationship Id="rId23" Type="http://schemas.openxmlformats.org/officeDocument/2006/relationships/hyperlink" Target="https://technology.viu.ca/" TargetMode="External"/><Relationship Id="rId28" Type="http://schemas.openxmlformats.org/officeDocument/2006/relationships/hyperlink" Target="mailto:safety@viu.ca" TargetMode="External"/><Relationship Id="rId36" Type="http://schemas.openxmlformats.org/officeDocument/2006/relationships/footer" Target="footer4.xml"/><Relationship Id="rId49" Type="http://schemas.openxmlformats.org/officeDocument/2006/relationships/hyperlink" Target="https://adm.viu.ca/health-and-safety/covid-19-fall-2021" TargetMode="External"/><Relationship Id="rId57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yperlink" Target="https://employees.viu.ca/human-resources/resources-employees/flexible-work-viu" TargetMode="External"/><Relationship Id="rId31" Type="http://schemas.openxmlformats.org/officeDocument/2006/relationships/header" Target="header1.xml"/><Relationship Id="rId44" Type="http://schemas.openxmlformats.org/officeDocument/2006/relationships/hyperlink" Target="https://viu.westpark.com/" TargetMode="External"/><Relationship Id="rId52" Type="http://schemas.openxmlformats.org/officeDocument/2006/relationships/image" Target="media/image6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gov.bc.ca/gov/content/covid-19/info/restart" TargetMode="External"/><Relationship Id="rId22" Type="http://schemas.openxmlformats.org/officeDocument/2006/relationships/hyperlink" Target="https://fscd.viu.ca/facilities-services/service-requests" TargetMode="External"/><Relationship Id="rId27" Type="http://schemas.openxmlformats.org/officeDocument/2006/relationships/hyperlink" Target="https://www.movesafe.com/office-ergonomics-free-self-assessment-tool/?utm_source=MoveSafe+Newsletter&amp;utm_campaign=60244422ab-MoveS%20afe+Newsletter+May+19&amp;utm_medium=email&amp;utm_term=0_0f1c5d0c23-60244422ab-1271098053&amp;ct=t()&amp;mc_cid=60244422ab&amp;mc_eid=0c8c7a1f79" TargetMode="External"/><Relationship Id="rId30" Type="http://schemas.openxmlformats.org/officeDocument/2006/relationships/hyperlink" Target="https://adm.viu.ca/health-and-safety/covid-19-fall-2021" TargetMode="External"/><Relationship Id="rId35" Type="http://schemas.openxmlformats.org/officeDocument/2006/relationships/footer" Target="footer3.xml"/><Relationship Id="rId43" Type="http://schemas.openxmlformats.org/officeDocument/2006/relationships/hyperlink" Target="https://fscd.viu.ca/facilities-services/service-requests" TargetMode="External"/><Relationship Id="rId48" Type="http://schemas.openxmlformats.org/officeDocument/2006/relationships/hyperlink" Target="https://employees.viu.ca/human-resources/covid-supports-resources" TargetMode="External"/><Relationship Id="rId56" Type="http://schemas.openxmlformats.org/officeDocument/2006/relationships/header" Target="header3.xml"/><Relationship Id="rId8" Type="http://schemas.openxmlformats.org/officeDocument/2006/relationships/settings" Target="settings.xml"/><Relationship Id="rId51" Type="http://schemas.openxmlformats.org/officeDocument/2006/relationships/image" Target="media/image5.emf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To support the return to campus of employees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E78060D152643B230C51E87FD9A77" ma:contentTypeVersion="7" ma:contentTypeDescription="Create a new document." ma:contentTypeScope="" ma:versionID="202d3e570c7bd308eb890dc0c7061808">
  <xsd:schema xmlns:xsd="http://www.w3.org/2001/XMLSchema" xmlns:xs="http://www.w3.org/2001/XMLSchema" xmlns:p="http://schemas.microsoft.com/office/2006/metadata/properties" xmlns:ns2="17bc67db-4619-4805-b405-4843ccd34d81" xmlns:ns3="511f3003-0b70-455f-8d95-df74d8815804" targetNamespace="http://schemas.microsoft.com/office/2006/metadata/properties" ma:root="true" ma:fieldsID="4334534fb4136240e0bbb15526a5d94f" ns2:_="" ns3:_="">
    <xsd:import namespace="17bc67db-4619-4805-b405-4843ccd34d81"/>
    <xsd:import namespace="511f3003-0b70-455f-8d95-df74d8815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c67db-4619-4805-b405-4843ccd34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f3003-0b70-455f-8d95-df74d8815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AD654C-1419-437C-B033-A00F27D65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E96BE-11B9-486F-B5AA-59FE48290703}">
  <ds:schemaRefs>
    <ds:schemaRef ds:uri="http://purl.org/dc/terms/"/>
    <ds:schemaRef ds:uri="http://schemas.openxmlformats.org/package/2006/metadata/core-properties"/>
    <ds:schemaRef ds:uri="http://purl.org/dc/dcmitype/"/>
    <ds:schemaRef ds:uri="511f3003-0b70-455f-8d95-df74d881580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7bc67db-4619-4805-b405-4843ccd34d8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F17DAE-5F81-4EA3-9127-3C65549F1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c67db-4619-4805-b405-4843ccd34d81"/>
    <ds:schemaRef ds:uri="511f3003-0b70-455f-8d95-df74d8815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DDC362-C997-4F76-A194-D4595343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3022</Words>
  <Characters>17231</Characters>
  <Application>Microsoft Office Word</Application>
  <DocSecurity>4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Campus Manager’s Guide</vt:lpstr>
    </vt:vector>
  </TitlesOfParts>
  <Company>Vancouver Island University</Company>
  <LinksUpToDate>false</LinksUpToDate>
  <CharactersWithSpaces>20213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Campus Manager’s Guide</dc:title>
  <dc:subject>July 2021</dc:subject>
  <dc:creator>Erin Bascom</dc:creator>
  <cp:keywords/>
  <dc:description/>
  <cp:lastModifiedBy>Kim Sharpe</cp:lastModifiedBy>
  <cp:revision>2</cp:revision>
  <cp:lastPrinted>2020-05-29T03:16:00Z</cp:lastPrinted>
  <dcterms:created xsi:type="dcterms:W3CDTF">2021-08-04T00:34:00Z</dcterms:created>
  <dcterms:modified xsi:type="dcterms:W3CDTF">2021-08-04T00:34:00Z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0x010100D7AE78060D152643B230C51E87FD9A77</vt:lpwstr>
  </property>
</Properties>
</file>