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2C4B" w14:textId="0B9D06F9" w:rsidR="006F6CB7" w:rsidRPr="006F6CB7" w:rsidRDefault="006F6CB7" w:rsidP="006F6CB7">
      <w:pPr>
        <w:spacing w:before="100" w:beforeAutospacing="1" w:after="100" w:afterAutospacing="1" w:line="240" w:lineRule="auto"/>
        <w:outlineLvl w:val="2"/>
        <w:rPr>
          <w:rFonts w:ascii="Calibri" w:eastAsia="Times New Roman" w:hAnsi="Calibri" w:cs="Calibri"/>
          <w:b/>
          <w:bCs/>
          <w:kern w:val="0"/>
          <w14:ligatures w14:val="none"/>
        </w:rPr>
      </w:pPr>
      <w:r w:rsidRPr="006F6CB7">
        <w:rPr>
          <w:rFonts w:ascii="Calibri" w:eastAsia="Times New Roman" w:hAnsi="Calibri" w:cs="Calibri"/>
          <w:b/>
          <w:bCs/>
          <w:kern w:val="0"/>
          <w14:ligatures w14:val="none"/>
        </w:rPr>
        <w:t>Vehicles</w:t>
      </w:r>
      <w:r w:rsidR="000C51C2">
        <w:rPr>
          <w:rFonts w:ascii="Calibri" w:eastAsia="Times New Roman" w:hAnsi="Calibri" w:cs="Calibri"/>
          <w:b/>
          <w:bCs/>
          <w:kern w:val="0"/>
          <w14:ligatures w14:val="none"/>
        </w:rPr>
        <w:t xml:space="preserve"> Information</w:t>
      </w:r>
    </w:p>
    <w:p w14:paraId="49AB3DA5" w14:textId="77777777" w:rsidR="006F6CB7" w:rsidRPr="006F6CB7" w:rsidRDefault="006F6CB7" w:rsidP="006F6CB7">
      <w:pPr>
        <w:spacing w:before="100" w:beforeAutospacing="1" w:after="100" w:afterAutospacing="1" w:line="240" w:lineRule="auto"/>
        <w:outlineLvl w:val="3"/>
        <w:rPr>
          <w:rFonts w:ascii="Calibri" w:eastAsia="Times New Roman" w:hAnsi="Calibri" w:cs="Calibri"/>
          <w:b/>
          <w:bCs/>
          <w:kern w:val="0"/>
          <w14:ligatures w14:val="none"/>
        </w:rPr>
      </w:pPr>
      <w:r w:rsidRPr="006F6CB7">
        <w:rPr>
          <w:rFonts w:ascii="Calibri" w:eastAsia="Times New Roman" w:hAnsi="Calibri" w:cs="Calibri"/>
          <w:b/>
          <w:bCs/>
          <w:kern w:val="0"/>
          <w14:ligatures w14:val="none"/>
        </w:rPr>
        <w:t>Rental Vehicles</w:t>
      </w:r>
    </w:p>
    <w:p w14:paraId="4968BB48" w14:textId="07A2E30A" w:rsidR="006F6CB7" w:rsidRPr="006F6CB7" w:rsidRDefault="006F6CB7" w:rsidP="006F6CB7">
      <w:p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t xml:space="preserve">For rental vehicle information for a VIU employee performing work-related activities, refer to the University, College and Institute Protection Program’s (UCIPP) </w:t>
      </w:r>
      <w:hyperlink r:id="rId5" w:history="1">
        <w:r w:rsidRPr="006F6CB7">
          <w:rPr>
            <w:rStyle w:val="Hyperlink"/>
            <w:rFonts w:ascii="Calibri" w:eastAsia="Times New Roman" w:hAnsi="Calibri" w:cs="Calibri"/>
            <w:kern w:val="0"/>
            <w14:ligatures w14:val="none"/>
          </w:rPr>
          <w:t>Rental Vehicle Insurance Coverage</w:t>
        </w:r>
      </w:hyperlink>
      <w:r w:rsidRPr="006F6CB7">
        <w:rPr>
          <w:rFonts w:ascii="Calibri" w:eastAsia="Times New Roman" w:hAnsi="Calibri" w:cs="Calibri"/>
          <w:kern w:val="0"/>
          <w14:ligatures w14:val="none"/>
        </w:rPr>
        <w:t>.</w:t>
      </w:r>
    </w:p>
    <w:p w14:paraId="51E598EA" w14:textId="45DA31AD" w:rsidR="006F6CB7" w:rsidRPr="006F6CB7" w:rsidRDefault="006F6CB7" w:rsidP="006F6CB7">
      <w:p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t xml:space="preserve">VIU employees are advised to utilize Corporate Supply Arrangements (CSA) for vehicle rentals when available. Please contact </w:t>
      </w:r>
      <w:hyperlink r:id="rId6" w:history="1">
        <w:r w:rsidRPr="006F6CB7">
          <w:rPr>
            <w:rStyle w:val="Hyperlink"/>
            <w:rFonts w:ascii="Calibri" w:eastAsia="Times New Roman" w:hAnsi="Calibri" w:cs="Calibri"/>
            <w:kern w:val="0"/>
            <w14:ligatures w14:val="none"/>
          </w:rPr>
          <w:t>Procurement and Contract Services</w:t>
        </w:r>
      </w:hyperlink>
      <w:r w:rsidRPr="006F6CB7">
        <w:rPr>
          <w:rFonts w:ascii="Calibri" w:eastAsia="Times New Roman" w:hAnsi="Calibri" w:cs="Calibri"/>
          <w:kern w:val="0"/>
          <w14:ligatures w14:val="none"/>
        </w:rPr>
        <w:t xml:space="preserve"> for more information about CSA’s.</w:t>
      </w:r>
    </w:p>
    <w:p w14:paraId="70282817" w14:textId="1955D73E" w:rsidR="006F6CB7" w:rsidRPr="006F6CB7" w:rsidRDefault="006F6CB7" w:rsidP="006F6CB7">
      <w:p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t xml:space="preserve">In situations where </w:t>
      </w:r>
      <w:proofErr w:type="gramStart"/>
      <w:r w:rsidRPr="006F6CB7">
        <w:rPr>
          <w:rFonts w:ascii="Calibri" w:eastAsia="Times New Roman" w:hAnsi="Calibri" w:cs="Calibri"/>
          <w:kern w:val="0"/>
          <w14:ligatures w14:val="none"/>
        </w:rPr>
        <w:t>CSA’s</w:t>
      </w:r>
      <w:proofErr w:type="gramEnd"/>
      <w:r w:rsidRPr="006F6CB7">
        <w:rPr>
          <w:rFonts w:ascii="Calibri" w:eastAsia="Times New Roman" w:hAnsi="Calibri" w:cs="Calibri"/>
          <w:kern w:val="0"/>
          <w14:ligatures w14:val="none"/>
        </w:rPr>
        <w:t xml:space="preserve"> are not available for vehicle rentals, use your US Bank National Association Commercial Card for the </w:t>
      </w:r>
      <w:r w:rsidRPr="006F6CB7">
        <w:rPr>
          <w:rFonts w:ascii="Calibri" w:eastAsia="Times New Roman" w:hAnsi="Calibri" w:cs="Calibri"/>
          <w:b/>
          <w:bCs/>
          <w:kern w:val="0"/>
          <w14:ligatures w14:val="none"/>
        </w:rPr>
        <w:t>entire cost</w:t>
      </w:r>
      <w:r w:rsidRPr="006F6CB7">
        <w:rPr>
          <w:rFonts w:ascii="Calibri" w:eastAsia="Times New Roman" w:hAnsi="Calibri" w:cs="Calibri"/>
          <w:kern w:val="0"/>
          <w14:ligatures w14:val="none"/>
        </w:rPr>
        <w:t xml:space="preserve"> of the rental. Additional information on Auto Rental Collision/Loss Damage Insurance with US Bank can be found </w:t>
      </w:r>
      <w:hyperlink r:id="rId7" w:history="1">
        <w:r w:rsidRPr="006F6CB7">
          <w:rPr>
            <w:rStyle w:val="Hyperlink"/>
            <w:rFonts w:ascii="Calibri" w:eastAsia="Times New Roman" w:hAnsi="Calibri" w:cs="Calibri"/>
            <w:kern w:val="0"/>
            <w14:ligatures w14:val="none"/>
          </w:rPr>
          <w:t>here</w:t>
        </w:r>
      </w:hyperlink>
      <w:r w:rsidRPr="006F6CB7">
        <w:rPr>
          <w:rFonts w:ascii="Calibri" w:eastAsia="Times New Roman" w:hAnsi="Calibri" w:cs="Calibri"/>
          <w:kern w:val="0"/>
          <w14:ligatures w14:val="none"/>
        </w:rPr>
        <w:t xml:space="preserve">. Employees using their US Bank Visa to pay for their rental car may decline the Collision Damage Waiver (CDW) from the rental company (under certain circumstances). The CDW is discussed in both the </w:t>
      </w:r>
      <w:hyperlink r:id="rId8" w:history="1">
        <w:r w:rsidRPr="006F6CB7">
          <w:rPr>
            <w:rStyle w:val="Hyperlink"/>
            <w:rFonts w:ascii="Calibri" w:eastAsia="Times New Roman" w:hAnsi="Calibri" w:cs="Calibri"/>
            <w:kern w:val="0"/>
            <w14:ligatures w14:val="none"/>
          </w:rPr>
          <w:t>US Bank Auto Rental Collision/Loss Damage Insurance</w:t>
        </w:r>
      </w:hyperlink>
      <w:r w:rsidRPr="006F6CB7">
        <w:rPr>
          <w:rFonts w:ascii="Calibri" w:eastAsia="Times New Roman" w:hAnsi="Calibri" w:cs="Calibri"/>
          <w:kern w:val="0"/>
          <w14:ligatures w14:val="none"/>
        </w:rPr>
        <w:t xml:space="preserve"> document and the UCIPP </w:t>
      </w:r>
      <w:hyperlink r:id="rId9" w:history="1">
        <w:r w:rsidRPr="006F6CB7">
          <w:rPr>
            <w:rStyle w:val="Hyperlink"/>
            <w:rFonts w:ascii="Calibri" w:eastAsia="Times New Roman" w:hAnsi="Calibri" w:cs="Calibri"/>
            <w:kern w:val="0"/>
            <w14:ligatures w14:val="none"/>
          </w:rPr>
          <w:t>Rental Vehicle Insurance Coverage</w:t>
        </w:r>
      </w:hyperlink>
      <w:r w:rsidRPr="006F6CB7">
        <w:rPr>
          <w:rFonts w:ascii="Calibri" w:eastAsia="Times New Roman" w:hAnsi="Calibri" w:cs="Calibri"/>
          <w:kern w:val="0"/>
          <w14:ligatures w14:val="none"/>
        </w:rPr>
        <w:t xml:space="preserve"> document.</w:t>
      </w:r>
    </w:p>
    <w:p w14:paraId="4F96E773" w14:textId="77777777" w:rsidR="006F6CB7" w:rsidRPr="006F6CB7" w:rsidRDefault="006F6CB7" w:rsidP="006F6CB7">
      <w:pPr>
        <w:spacing w:before="100" w:beforeAutospacing="1" w:after="100" w:afterAutospacing="1" w:line="240" w:lineRule="auto"/>
        <w:outlineLvl w:val="3"/>
        <w:rPr>
          <w:rFonts w:ascii="Calibri" w:eastAsia="Times New Roman" w:hAnsi="Calibri" w:cs="Calibri"/>
          <w:b/>
          <w:bCs/>
          <w:kern w:val="0"/>
          <w14:ligatures w14:val="none"/>
        </w:rPr>
      </w:pPr>
      <w:r w:rsidRPr="006F6CB7">
        <w:rPr>
          <w:rFonts w:ascii="Calibri" w:eastAsia="Times New Roman" w:hAnsi="Calibri" w:cs="Calibri"/>
          <w:b/>
          <w:bCs/>
          <w:kern w:val="0"/>
          <w14:ligatures w14:val="none"/>
        </w:rPr>
        <w:t>Personal Vehicles</w:t>
      </w:r>
    </w:p>
    <w:p w14:paraId="6B3A1299" w14:textId="7EF27178" w:rsidR="006F6CB7" w:rsidRPr="006F6CB7" w:rsidRDefault="006F6CB7" w:rsidP="006F6CB7">
      <w:p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t xml:space="preserve">The University, College &amp; Institute Protection Program (UCIPP) provides </w:t>
      </w:r>
      <w:r w:rsidRPr="006F6CB7">
        <w:rPr>
          <w:rFonts w:ascii="Calibri" w:eastAsia="Times New Roman" w:hAnsi="Calibri" w:cs="Calibri"/>
          <w:b/>
          <w:bCs/>
          <w:kern w:val="0"/>
          <w14:ligatures w14:val="none"/>
        </w:rPr>
        <w:t>Excess Automobile Liability</w:t>
      </w:r>
      <w:r w:rsidRPr="006F6CB7">
        <w:rPr>
          <w:rFonts w:ascii="Calibri" w:eastAsia="Times New Roman" w:hAnsi="Calibri" w:cs="Calibri"/>
          <w:kern w:val="0"/>
          <w14:ligatures w14:val="none"/>
        </w:rPr>
        <w:t xml:space="preserve"> through the UCIPP </w:t>
      </w:r>
      <w:hyperlink r:id="rId10" w:history="1">
        <w:r w:rsidRPr="006F6CB7">
          <w:rPr>
            <w:rStyle w:val="Hyperlink"/>
            <w:rFonts w:ascii="Calibri" w:eastAsia="Times New Roman" w:hAnsi="Calibri" w:cs="Calibri"/>
            <w:kern w:val="0"/>
            <w14:ligatures w14:val="none"/>
          </w:rPr>
          <w:t>Liability Coverage Agreement</w:t>
        </w:r>
      </w:hyperlink>
      <w:r w:rsidRPr="006F6CB7">
        <w:rPr>
          <w:rFonts w:ascii="Calibri" w:eastAsia="Times New Roman" w:hAnsi="Calibri" w:cs="Calibri"/>
          <w:kern w:val="0"/>
          <w14:ligatures w14:val="none"/>
        </w:rPr>
        <w:t xml:space="preserve">. This Excess Automobile Liability coverage also extends to automobiles owned or used by employees or authorized volunteers in the performance of their authorized duties. This coverage is </w:t>
      </w:r>
      <w:proofErr w:type="gramStart"/>
      <w:r w:rsidRPr="006F6CB7">
        <w:rPr>
          <w:rFonts w:ascii="Calibri" w:eastAsia="Times New Roman" w:hAnsi="Calibri" w:cs="Calibri"/>
          <w:kern w:val="0"/>
          <w14:ligatures w14:val="none"/>
        </w:rPr>
        <w:t>in excess of</w:t>
      </w:r>
      <w:proofErr w:type="gramEnd"/>
      <w:r w:rsidRPr="006F6CB7">
        <w:rPr>
          <w:rFonts w:ascii="Calibri" w:eastAsia="Times New Roman" w:hAnsi="Calibri" w:cs="Calibri"/>
          <w:kern w:val="0"/>
          <w14:ligatures w14:val="none"/>
        </w:rPr>
        <w:t xml:space="preserve"> the primary automobile liability insurance limit carried by the vehicle owner.</w:t>
      </w:r>
    </w:p>
    <w:p w14:paraId="2DE86009" w14:textId="77777777" w:rsidR="006F6CB7" w:rsidRPr="006F6CB7" w:rsidRDefault="006F6CB7" w:rsidP="006F6CB7">
      <w:p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t xml:space="preserve">UCIPP also offers </w:t>
      </w:r>
      <w:r w:rsidRPr="006F6CB7">
        <w:rPr>
          <w:rFonts w:ascii="Calibri" w:eastAsia="Times New Roman" w:hAnsi="Calibri" w:cs="Calibri"/>
          <w:b/>
          <w:bCs/>
          <w:kern w:val="0"/>
          <w14:ligatures w14:val="none"/>
        </w:rPr>
        <w:t>Special Excess Third Party Liability</w:t>
      </w:r>
      <w:r w:rsidRPr="006F6CB7">
        <w:rPr>
          <w:rFonts w:ascii="Calibri" w:eastAsia="Times New Roman" w:hAnsi="Calibri" w:cs="Calibri"/>
          <w:kern w:val="0"/>
          <w14:ligatures w14:val="none"/>
        </w:rPr>
        <w:t>, which bridges the gap between the owner’s (employee or volunteer) automobile liability limit and the required primary limit of $1,000,000. It is important to note that this policy only addresses the limit of liability; it does not remedy situations where an individual has rated their vehicle incorrectly (e.g., personal use vs. business use).</w:t>
      </w:r>
    </w:p>
    <w:p w14:paraId="46B8F4D6" w14:textId="70B0936A" w:rsidR="006F6CB7" w:rsidRPr="006F6CB7" w:rsidRDefault="006F6CB7" w:rsidP="006F6CB7">
      <w:p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t xml:space="preserve">Additional information on these policies can be found in UCIPP’s </w:t>
      </w:r>
      <w:hyperlink r:id="rId11" w:history="1">
        <w:r w:rsidRPr="006F6CB7">
          <w:rPr>
            <w:rStyle w:val="Hyperlink"/>
            <w:rFonts w:ascii="Calibri" w:eastAsia="Times New Roman" w:hAnsi="Calibri" w:cs="Calibri"/>
            <w:kern w:val="0"/>
            <w14:ligatures w14:val="none"/>
          </w:rPr>
          <w:t>Vehicle Coverage</w:t>
        </w:r>
      </w:hyperlink>
      <w:r w:rsidRPr="006F6CB7">
        <w:rPr>
          <w:rFonts w:ascii="Calibri" w:eastAsia="Times New Roman" w:hAnsi="Calibri" w:cs="Calibri"/>
          <w:kern w:val="0"/>
          <w14:ligatures w14:val="none"/>
        </w:rPr>
        <w:t xml:space="preserve"> document.</w:t>
      </w:r>
    </w:p>
    <w:p w14:paraId="40959F17" w14:textId="77777777" w:rsidR="006F6CB7" w:rsidRPr="006F6CB7" w:rsidRDefault="00000000" w:rsidP="006F6CB7">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pict w14:anchorId="2F076D7C">
          <v:rect id="_x0000_i1026" style="width:0;height:1.5pt" o:hralign="center" o:hrstd="t" o:hr="t" fillcolor="#a0a0a0" stroked="f"/>
        </w:pict>
      </w:r>
    </w:p>
    <w:p w14:paraId="47051E08" w14:textId="77777777" w:rsidR="006F6CB7" w:rsidRPr="006F6CB7" w:rsidRDefault="006F6CB7" w:rsidP="006F6CB7">
      <w:pPr>
        <w:spacing w:before="100" w:beforeAutospacing="1" w:after="100" w:afterAutospacing="1" w:line="240" w:lineRule="auto"/>
        <w:outlineLvl w:val="2"/>
        <w:rPr>
          <w:rFonts w:ascii="Calibri" w:eastAsia="Times New Roman" w:hAnsi="Calibri" w:cs="Calibri"/>
          <w:b/>
          <w:bCs/>
          <w:kern w:val="0"/>
          <w14:ligatures w14:val="none"/>
        </w:rPr>
      </w:pPr>
      <w:r w:rsidRPr="006F6CB7">
        <w:rPr>
          <w:rFonts w:ascii="Calibri" w:eastAsia="Times New Roman" w:hAnsi="Calibri" w:cs="Calibri"/>
          <w:b/>
          <w:bCs/>
          <w:kern w:val="0"/>
          <w14:ligatures w14:val="none"/>
        </w:rPr>
        <w:t>Personal Vehicles – Students</w:t>
      </w:r>
    </w:p>
    <w:p w14:paraId="2A5DE93B" w14:textId="77777777" w:rsidR="006F6CB7" w:rsidRPr="006F6CB7" w:rsidRDefault="006F6CB7" w:rsidP="006F6CB7">
      <w:p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t xml:space="preserve">Students are not eligible for vehicle coverage under UCIPP. A student’s personal insurance is the </w:t>
      </w:r>
      <w:r w:rsidRPr="006F6CB7">
        <w:rPr>
          <w:rFonts w:ascii="Calibri" w:eastAsia="Times New Roman" w:hAnsi="Calibri" w:cs="Calibri"/>
          <w:b/>
          <w:bCs/>
          <w:kern w:val="0"/>
          <w14:ligatures w14:val="none"/>
        </w:rPr>
        <w:t>primary coverage</w:t>
      </w:r>
      <w:r w:rsidRPr="006F6CB7">
        <w:rPr>
          <w:rFonts w:ascii="Calibri" w:eastAsia="Times New Roman" w:hAnsi="Calibri" w:cs="Calibri"/>
          <w:kern w:val="0"/>
          <w14:ligatures w14:val="none"/>
        </w:rPr>
        <w:t xml:space="preserve"> in the event of an accident. </w:t>
      </w:r>
      <w:proofErr w:type="gramStart"/>
      <w:r w:rsidRPr="006F6CB7">
        <w:rPr>
          <w:rFonts w:ascii="Calibri" w:eastAsia="Times New Roman" w:hAnsi="Calibri" w:cs="Calibri"/>
          <w:kern w:val="0"/>
          <w14:ligatures w14:val="none"/>
        </w:rPr>
        <w:t>At this time</w:t>
      </w:r>
      <w:proofErr w:type="gramEnd"/>
      <w:r w:rsidRPr="006F6CB7">
        <w:rPr>
          <w:rFonts w:ascii="Calibri" w:eastAsia="Times New Roman" w:hAnsi="Calibri" w:cs="Calibri"/>
          <w:kern w:val="0"/>
          <w14:ligatures w14:val="none"/>
        </w:rPr>
        <w:t xml:space="preserve">, VIU does not have a policy for students to use personal vehicles during class time. Allowing students to use personal vehicles to travel to and from field trip locations will be at the sole discretion of the department. </w:t>
      </w:r>
      <w:proofErr w:type="gramStart"/>
      <w:r w:rsidRPr="006F6CB7">
        <w:rPr>
          <w:rFonts w:ascii="Calibri" w:eastAsia="Times New Roman" w:hAnsi="Calibri" w:cs="Calibri"/>
          <w:kern w:val="0"/>
          <w14:ligatures w14:val="none"/>
        </w:rPr>
        <w:t>In the event that</w:t>
      </w:r>
      <w:proofErr w:type="gramEnd"/>
      <w:r w:rsidRPr="006F6CB7">
        <w:rPr>
          <w:rFonts w:ascii="Calibri" w:eastAsia="Times New Roman" w:hAnsi="Calibri" w:cs="Calibri"/>
          <w:kern w:val="0"/>
          <w14:ligatures w14:val="none"/>
        </w:rPr>
        <w:t xml:space="preserve"> you allow a student to use a personal vehicle, Health and Safety Services recommends the following minimum requirements:</w:t>
      </w:r>
    </w:p>
    <w:p w14:paraId="6FC94B7B" w14:textId="77777777" w:rsidR="006F6CB7" w:rsidRPr="006F6CB7" w:rsidRDefault="006F6CB7" w:rsidP="006F6CB7">
      <w:pPr>
        <w:numPr>
          <w:ilvl w:val="0"/>
          <w:numId w:val="2"/>
        </w:num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t>Be at least 17 years old.</w:t>
      </w:r>
    </w:p>
    <w:p w14:paraId="18619FBA" w14:textId="77777777" w:rsidR="006F6CB7" w:rsidRPr="006F6CB7" w:rsidRDefault="006F6CB7" w:rsidP="006F6CB7">
      <w:pPr>
        <w:numPr>
          <w:ilvl w:val="0"/>
          <w:numId w:val="2"/>
        </w:num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t xml:space="preserve">Hold a minimum Novice (N) license (N drivers may </w:t>
      </w:r>
      <w:proofErr w:type="gramStart"/>
      <w:r w:rsidRPr="006F6CB7">
        <w:rPr>
          <w:rFonts w:ascii="Calibri" w:eastAsia="Times New Roman" w:hAnsi="Calibri" w:cs="Calibri"/>
          <w:kern w:val="0"/>
          <w14:ligatures w14:val="none"/>
        </w:rPr>
        <w:t>have no more than one passenger in the vehicle at all times</w:t>
      </w:r>
      <w:proofErr w:type="gramEnd"/>
      <w:r w:rsidRPr="006F6CB7">
        <w:rPr>
          <w:rFonts w:ascii="Calibri" w:eastAsia="Times New Roman" w:hAnsi="Calibri" w:cs="Calibri"/>
          <w:kern w:val="0"/>
          <w14:ligatures w14:val="none"/>
        </w:rPr>
        <w:t>).</w:t>
      </w:r>
    </w:p>
    <w:p w14:paraId="743967BA" w14:textId="77777777" w:rsidR="006F6CB7" w:rsidRPr="006F6CB7" w:rsidRDefault="006F6CB7" w:rsidP="006F6CB7">
      <w:pPr>
        <w:numPr>
          <w:ilvl w:val="0"/>
          <w:numId w:val="2"/>
        </w:num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t>Not have any alcohol, narcotics, or medication in their system.</w:t>
      </w:r>
    </w:p>
    <w:p w14:paraId="594D3D82" w14:textId="77777777" w:rsidR="006F6CB7" w:rsidRPr="006F6CB7" w:rsidRDefault="006F6CB7" w:rsidP="006F6CB7">
      <w:pPr>
        <w:numPr>
          <w:ilvl w:val="0"/>
          <w:numId w:val="2"/>
        </w:num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t>Follow a designated safe travel route determined before leaving VIU property.</w:t>
      </w:r>
    </w:p>
    <w:p w14:paraId="033D96A5" w14:textId="77777777" w:rsidR="006F6CB7" w:rsidRPr="006F6CB7" w:rsidRDefault="006F6CB7" w:rsidP="006F6CB7">
      <w:pPr>
        <w:numPr>
          <w:ilvl w:val="0"/>
          <w:numId w:val="2"/>
        </w:num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lastRenderedPageBreak/>
        <w:t>Check in with their instructor upon arrival at their destination (either the learning site or VIU property) if traveling at times that differ from their instructor.</w:t>
      </w:r>
    </w:p>
    <w:p w14:paraId="6CC8F96D" w14:textId="77777777" w:rsidR="006F6CB7" w:rsidRPr="006F6CB7" w:rsidRDefault="006F6CB7" w:rsidP="006F6CB7">
      <w:pPr>
        <w:numPr>
          <w:ilvl w:val="0"/>
          <w:numId w:val="2"/>
        </w:num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t>Have at least $1 million in personal liability insurance (strongly recommended).</w:t>
      </w:r>
    </w:p>
    <w:p w14:paraId="7515C15C" w14:textId="77777777" w:rsidR="006F6CB7" w:rsidRPr="006F6CB7" w:rsidRDefault="006F6CB7" w:rsidP="006F6CB7">
      <w:pPr>
        <w:numPr>
          <w:ilvl w:val="0"/>
          <w:numId w:val="2"/>
        </w:num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t>Ensure the vehicle is equipped with winter tires from October 1 to April 30.</w:t>
      </w:r>
    </w:p>
    <w:p w14:paraId="5EA7D371" w14:textId="77777777" w:rsidR="006F6CB7" w:rsidRPr="006F6CB7" w:rsidRDefault="00000000" w:rsidP="006F6CB7">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pict w14:anchorId="4AFFFB13">
          <v:rect id="_x0000_i1027" style="width:0;height:1.5pt" o:hralign="center" o:hrstd="t" o:hr="t" fillcolor="#a0a0a0" stroked="f"/>
        </w:pict>
      </w:r>
    </w:p>
    <w:p w14:paraId="67677AFA" w14:textId="77777777" w:rsidR="006F6CB7" w:rsidRPr="006F6CB7" w:rsidRDefault="006F6CB7" w:rsidP="006F6CB7">
      <w:pPr>
        <w:spacing w:before="100" w:beforeAutospacing="1" w:after="100" w:afterAutospacing="1" w:line="240" w:lineRule="auto"/>
        <w:outlineLvl w:val="2"/>
        <w:rPr>
          <w:rFonts w:ascii="Calibri" w:eastAsia="Times New Roman" w:hAnsi="Calibri" w:cs="Calibri"/>
          <w:b/>
          <w:bCs/>
          <w:kern w:val="0"/>
          <w14:ligatures w14:val="none"/>
        </w:rPr>
      </w:pPr>
      <w:r w:rsidRPr="006F6CB7">
        <w:rPr>
          <w:rFonts w:ascii="Calibri" w:eastAsia="Times New Roman" w:hAnsi="Calibri" w:cs="Calibri"/>
          <w:b/>
          <w:bCs/>
          <w:kern w:val="0"/>
          <w14:ligatures w14:val="none"/>
        </w:rPr>
        <w:t>Non-Standard Vehicle Use</w:t>
      </w:r>
    </w:p>
    <w:p w14:paraId="07E5BC5D" w14:textId="77777777" w:rsidR="006F6CB7" w:rsidRPr="006F6CB7" w:rsidRDefault="006F6CB7" w:rsidP="006F6CB7">
      <w:pPr>
        <w:spacing w:before="100" w:beforeAutospacing="1" w:after="100" w:afterAutospacing="1" w:line="240" w:lineRule="auto"/>
        <w:rPr>
          <w:rFonts w:ascii="Calibri" w:eastAsia="Times New Roman" w:hAnsi="Calibri" w:cs="Calibri"/>
          <w:kern w:val="0"/>
          <w14:ligatures w14:val="none"/>
        </w:rPr>
      </w:pPr>
      <w:r w:rsidRPr="006F6CB7">
        <w:rPr>
          <w:rFonts w:ascii="Calibri" w:eastAsia="Times New Roman" w:hAnsi="Calibri" w:cs="Calibri"/>
          <w:kern w:val="0"/>
          <w14:ligatures w14:val="none"/>
        </w:rPr>
        <w:t>Non-standard vehicles refer to motor vehicles that do not conform to Canadian standards for on-highway use but can be licensed for limited on-highway use in BC. Examples include ATVs, golf carts, farm tractors, and industrial vehicles such as forklifts. These vehicles fall under rate classes 030, 100, and 170. UCIPP requires non-standard vehicles to carry a minimum third-party liability coverage of $1,000,000 for on-highway use through ICBC.</w:t>
      </w:r>
    </w:p>
    <w:p w14:paraId="17C3E157" w14:textId="77777777" w:rsidR="00964D22" w:rsidRPr="006F6CB7" w:rsidRDefault="00964D22">
      <w:pPr>
        <w:rPr>
          <w:rFonts w:ascii="Calibri" w:hAnsi="Calibri" w:cs="Calibri"/>
        </w:rPr>
      </w:pPr>
    </w:p>
    <w:sectPr w:rsidR="00964D22" w:rsidRPr="006F6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665F1"/>
    <w:multiLevelType w:val="multilevel"/>
    <w:tmpl w:val="5124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85FE2"/>
    <w:multiLevelType w:val="multilevel"/>
    <w:tmpl w:val="377A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870346">
    <w:abstractNumId w:val="1"/>
  </w:num>
  <w:num w:numId="2" w16cid:durableId="545798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B7"/>
    <w:rsid w:val="000C51C2"/>
    <w:rsid w:val="002F4FAA"/>
    <w:rsid w:val="006F6CB7"/>
    <w:rsid w:val="00756ABB"/>
    <w:rsid w:val="00964D22"/>
    <w:rsid w:val="00F95FD8"/>
    <w:rsid w:val="00FE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D37C4"/>
  <w15:chartTrackingRefBased/>
  <w15:docId w15:val="{A3389C7C-47D6-4404-8228-E7058591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F6CB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6F6CB7"/>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6CB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6F6CB7"/>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6F6C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F6CB7"/>
    <w:rPr>
      <w:b/>
      <w:bCs/>
    </w:rPr>
  </w:style>
  <w:style w:type="character" w:styleId="Hyperlink">
    <w:name w:val="Hyperlink"/>
    <w:basedOn w:val="DefaultParagraphFont"/>
    <w:uiPriority w:val="99"/>
    <w:unhideWhenUsed/>
    <w:rsid w:val="006F6CB7"/>
    <w:rPr>
      <w:color w:val="0563C1" w:themeColor="hyperlink"/>
      <w:u w:val="single"/>
    </w:rPr>
  </w:style>
  <w:style w:type="character" w:styleId="UnresolvedMention">
    <w:name w:val="Unresolved Mention"/>
    <w:basedOn w:val="DefaultParagraphFont"/>
    <w:uiPriority w:val="99"/>
    <w:semiHidden/>
    <w:unhideWhenUsed/>
    <w:rsid w:val="006F6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983672">
      <w:bodyDiv w:val="1"/>
      <w:marLeft w:val="0"/>
      <w:marRight w:val="0"/>
      <w:marTop w:val="0"/>
      <w:marBottom w:val="0"/>
      <w:divBdr>
        <w:top w:val="none" w:sz="0" w:space="0" w:color="auto"/>
        <w:left w:val="none" w:sz="0" w:space="0" w:color="auto"/>
        <w:bottom w:val="none" w:sz="0" w:space="0" w:color="auto"/>
        <w:right w:val="none" w:sz="0" w:space="0" w:color="auto"/>
      </w:divBdr>
      <w:divsChild>
        <w:div w:id="493112019">
          <w:marLeft w:val="0"/>
          <w:marRight w:val="0"/>
          <w:marTop w:val="0"/>
          <w:marBottom w:val="0"/>
          <w:divBdr>
            <w:top w:val="none" w:sz="0" w:space="0" w:color="auto"/>
            <w:left w:val="none" w:sz="0" w:space="0" w:color="auto"/>
            <w:bottom w:val="none" w:sz="0" w:space="0" w:color="auto"/>
            <w:right w:val="none" w:sz="0" w:space="0" w:color="auto"/>
          </w:divBdr>
        </w:div>
        <w:div w:id="367414988">
          <w:marLeft w:val="0"/>
          <w:marRight w:val="0"/>
          <w:marTop w:val="0"/>
          <w:marBottom w:val="0"/>
          <w:divBdr>
            <w:top w:val="none" w:sz="0" w:space="0" w:color="auto"/>
            <w:left w:val="none" w:sz="0" w:space="0" w:color="auto"/>
            <w:bottom w:val="none" w:sz="0" w:space="0" w:color="auto"/>
            <w:right w:val="none" w:sz="0" w:space="0" w:color="auto"/>
          </w:divBdr>
        </w:div>
        <w:div w:id="1754430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ucanada-my.sharepoint.com/personal/kordell_bergen_viu_ca/Documents/Desktop/Vehicle%20Insurance/US-Bank-CLDI-Insurance-Certificate-English-Aug-202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ucanada-my.sharepoint.com/personal/kordell_bergen_viu_ca/Documents/Desktop/Vehicle%20Insurance/US-Bank-CLDI-Insurance-Certificate-English-Aug-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ployees.viu.ca/procurement-contract-services" TargetMode="External"/><Relationship Id="rId11" Type="http://schemas.openxmlformats.org/officeDocument/2006/relationships/hyperlink" Target="https://viucanada-my.sharepoint.com/personal/kordell_bergen_viu_ca/Documents/Desktop/Vehicle%20Insurance/pub_Vehicle_Coverage_May2021.pdf" TargetMode="External"/><Relationship Id="rId5" Type="http://schemas.openxmlformats.org/officeDocument/2006/relationships/hyperlink" Target="https://viucanada-my.sharepoint.com/personal/kordell_bergen_viu_ca/Documents/Desktop/Vehicle%20Insurance/UCIPP%20Rental%20Vehicle%20Insurance_04_2022.pdf" TargetMode="External"/><Relationship Id="rId10" Type="http://schemas.openxmlformats.org/officeDocument/2006/relationships/hyperlink" Target="https://viucanada-my.sharepoint.com/personal/kordell_bergen_viu_ca/Documents/Desktop/Vehicle%20Insurance/PUB_UCIPP%20GL%20Summary%20Sheet_rev%20July%202022.pdf" TargetMode="External"/><Relationship Id="rId4" Type="http://schemas.openxmlformats.org/officeDocument/2006/relationships/webSettings" Target="webSettings.xml"/><Relationship Id="rId9" Type="http://schemas.openxmlformats.org/officeDocument/2006/relationships/hyperlink" Target="https://viucanada-my.sharepoint.com/personal/kordell_bergen_viu_ca/Documents/Desktop/Vehicle%20Insurance/UCIPP%20Rental%20Vehicle%20Insurance_04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702</Words>
  <Characters>3944</Characters>
  <Application>Microsoft Office Word</Application>
  <DocSecurity>0</DocSecurity>
  <Lines>61</Lines>
  <Paragraphs>30</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Kordell Bergen</dc:creator>
  <cp:keywords/>
  <dc:description/>
  <cp:lastModifiedBy>Kordell Bergen</cp:lastModifiedBy>
  <cp:revision>2</cp:revision>
  <dcterms:created xsi:type="dcterms:W3CDTF">2025-01-13T23:16:00Z</dcterms:created>
  <dcterms:modified xsi:type="dcterms:W3CDTF">2025-01-30T18:25:00Z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c7c80953-52f7-4275-a259-654bbd0a238c</vt:lpwstr>
  </property>
</Properties>
</file>